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24A20" w14:textId="77777777" w:rsidR="0036737E" w:rsidRPr="0036737E" w:rsidRDefault="0036737E" w:rsidP="0015369E">
      <w:pPr>
        <w:spacing w:before="240" w:after="200" w:line="360" w:lineRule="auto"/>
        <w:rPr>
          <w:b/>
          <w:bCs/>
          <w:sz w:val="28"/>
          <w:szCs w:val="28"/>
        </w:rPr>
      </w:pPr>
      <w:r w:rsidRPr="0036737E">
        <w:rPr>
          <w:b/>
          <w:bCs/>
          <w:sz w:val="28"/>
          <w:szCs w:val="28"/>
        </w:rPr>
        <w:t xml:space="preserve">Referring to the literary works you have studied, discuss both how and why the text invites the reader to identify with characters and the situations they are in. </w:t>
      </w:r>
    </w:p>
    <w:p w14:paraId="50871735" w14:textId="4CB31243" w:rsidR="000D3838" w:rsidRDefault="000D3838" w:rsidP="0015369E">
      <w:pPr>
        <w:spacing w:before="240" w:after="200" w:line="360" w:lineRule="auto"/>
      </w:pPr>
      <w:r>
        <w:t xml:space="preserve">Ismail </w:t>
      </w:r>
      <w:proofErr w:type="spellStart"/>
      <w:r>
        <w:t>Kad</w:t>
      </w:r>
      <w:r w:rsidR="0036737E">
        <w:t>a</w:t>
      </w:r>
      <w:r>
        <w:t>re</w:t>
      </w:r>
      <w:proofErr w:type="spellEnd"/>
      <w:r>
        <w:t xml:space="preserve"> was born in 1936 in the </w:t>
      </w:r>
      <w:r w:rsidR="0015369E">
        <w:t xml:space="preserve">Albanian </w:t>
      </w:r>
      <w:r>
        <w:t xml:space="preserve">mountain town of </w:t>
      </w:r>
      <w:proofErr w:type="spellStart"/>
      <w:r>
        <w:t>Gjirokaster</w:t>
      </w:r>
      <w:proofErr w:type="spellEnd"/>
      <w:r>
        <w:t xml:space="preserve">. In his novel </w:t>
      </w:r>
      <w:r w:rsidRPr="0036737E">
        <w:rPr>
          <w:i/>
          <w:iCs/>
        </w:rPr>
        <w:t>Broken April</w:t>
      </w:r>
      <w:r>
        <w:t xml:space="preserve">, he depicts the land and culture of the mountainous high plateau </w:t>
      </w:r>
      <w:r w:rsidR="0015369E">
        <w:t xml:space="preserve">(called the </w:t>
      </w:r>
      <w:proofErr w:type="spellStart"/>
      <w:r w:rsidR="0015369E" w:rsidRPr="0015369E">
        <w:rPr>
          <w:i/>
          <w:iCs/>
        </w:rPr>
        <w:t>rrafsh</w:t>
      </w:r>
      <w:proofErr w:type="spellEnd"/>
      <w:r w:rsidR="0015369E">
        <w:t>) of his country</w:t>
      </w:r>
      <w:r>
        <w:t xml:space="preserve"> by telling the story of </w:t>
      </w:r>
      <w:proofErr w:type="spellStart"/>
      <w:r>
        <w:t>Gjorg</w:t>
      </w:r>
      <w:proofErr w:type="spellEnd"/>
      <w:r>
        <w:t xml:space="preserve">, a young man who is obliged to kill his neighbour </w:t>
      </w:r>
      <w:proofErr w:type="spellStart"/>
      <w:r>
        <w:t>Zef</w:t>
      </w:r>
      <w:proofErr w:type="spellEnd"/>
      <w:r w:rsidR="0036737E">
        <w:t>,</w:t>
      </w:r>
      <w:r w:rsidR="0023102B">
        <w:t xml:space="preserve"> a boy who</w:t>
      </w:r>
      <w:r>
        <w:t xml:space="preserve"> ha</w:t>
      </w:r>
      <w:r w:rsidR="0023102B">
        <w:t xml:space="preserve">d previously </w:t>
      </w:r>
      <w:r>
        <w:t xml:space="preserve">killed </w:t>
      </w:r>
      <w:proofErr w:type="spellStart"/>
      <w:r>
        <w:t>Gjorg’s</w:t>
      </w:r>
      <w:proofErr w:type="spellEnd"/>
      <w:r>
        <w:t xml:space="preserve"> own </w:t>
      </w:r>
      <w:r w:rsidR="0023102B">
        <w:t>brother</w:t>
      </w:r>
      <w:r>
        <w:t xml:space="preserve">. </w:t>
      </w:r>
      <w:r w:rsidR="0023102B">
        <w:t xml:space="preserve">We discover that </w:t>
      </w:r>
      <w:proofErr w:type="spellStart"/>
      <w:r>
        <w:t>Gjorg’s</w:t>
      </w:r>
      <w:proofErr w:type="spellEnd"/>
      <w:r>
        <w:t xml:space="preserve"> actions are ruled by a code of customary law called the </w:t>
      </w:r>
      <w:r w:rsidRPr="0015369E">
        <w:rPr>
          <w:i/>
          <w:iCs/>
        </w:rPr>
        <w:t>Kanun</w:t>
      </w:r>
      <w:r>
        <w:t xml:space="preserve">. Under the terms of </w:t>
      </w:r>
      <w:r w:rsidR="0023102B">
        <w:t>the</w:t>
      </w:r>
      <w:r w:rsidR="0023102B" w:rsidRPr="0015369E">
        <w:rPr>
          <w:i/>
          <w:iCs/>
        </w:rPr>
        <w:t xml:space="preserve"> </w:t>
      </w:r>
      <w:r w:rsidR="0023102B" w:rsidRPr="0015369E">
        <w:t>Kanun</w:t>
      </w:r>
      <w:r>
        <w:t xml:space="preserve">, after avenging his brother, </w:t>
      </w:r>
      <w:proofErr w:type="spellStart"/>
      <w:r w:rsidR="0023102B">
        <w:t>Gjorg</w:t>
      </w:r>
      <w:proofErr w:type="spellEnd"/>
      <w:r w:rsidR="0023102B">
        <w:t xml:space="preserve"> is entitled</w:t>
      </w:r>
      <w:r>
        <w:t xml:space="preserve"> to thirty days of grace before he too </w:t>
      </w:r>
      <w:r w:rsidR="0023102B">
        <w:t>can</w:t>
      </w:r>
      <w:r>
        <w:t xml:space="preserve"> be hunted dow</w:t>
      </w:r>
      <w:r w:rsidR="0023102B">
        <w:t>n</w:t>
      </w:r>
      <w:r w:rsidR="0036737E">
        <w:t xml:space="preserve"> and killed</w:t>
      </w:r>
      <w:r>
        <w:t xml:space="preserve">. </w:t>
      </w:r>
      <w:proofErr w:type="spellStart"/>
      <w:r>
        <w:t>Kad</w:t>
      </w:r>
      <w:r w:rsidR="0036737E">
        <w:t>a</w:t>
      </w:r>
      <w:r>
        <w:t>re’s</w:t>
      </w:r>
      <w:proofErr w:type="spellEnd"/>
      <w:r>
        <w:t xml:space="preserve"> novel is written to expose the tragedy of th</w:t>
      </w:r>
      <w:r w:rsidR="0023102B">
        <w:t>is</w:t>
      </w:r>
      <w:r>
        <w:t xml:space="preserve"> </w:t>
      </w:r>
      <w:r w:rsidR="0023102B">
        <w:t xml:space="preserve">‘code’ </w:t>
      </w:r>
      <w:r>
        <w:t xml:space="preserve">that dominated life in this remote region of his homeland and </w:t>
      </w:r>
      <w:r w:rsidR="0036737E">
        <w:t>asks</w:t>
      </w:r>
      <w:r>
        <w:t xml:space="preserve"> readers to consider the horror of a society that is prepared to sacrifice its young men in the name of such an anachronistic cultural practice.</w:t>
      </w:r>
      <w:r w:rsidR="0023102B">
        <w:t xml:space="preserve"> Through inviting us to identify with </w:t>
      </w:r>
      <w:proofErr w:type="spellStart"/>
      <w:r w:rsidR="0023102B">
        <w:t>Gjorg</w:t>
      </w:r>
      <w:proofErr w:type="spellEnd"/>
      <w:r w:rsidR="0023102B">
        <w:t xml:space="preserve">, and later Diana </w:t>
      </w:r>
      <w:proofErr w:type="spellStart"/>
      <w:r w:rsidR="0023102B">
        <w:t>Vorpsi</w:t>
      </w:r>
      <w:proofErr w:type="spellEnd"/>
      <w:r w:rsidR="0023102B">
        <w:t xml:space="preserve">, </w:t>
      </w:r>
      <w:proofErr w:type="spellStart"/>
      <w:r w:rsidR="0023102B">
        <w:t>Kad</w:t>
      </w:r>
      <w:r w:rsidR="0036737E">
        <w:t>a</w:t>
      </w:r>
      <w:r w:rsidR="0023102B">
        <w:t>re</w:t>
      </w:r>
      <w:proofErr w:type="spellEnd"/>
      <w:r w:rsidR="0023102B">
        <w:t xml:space="preserve"> allows his readers to consider the horrors of a society that encourages its young men to perpetuate this cycle of violence in the name of family honour and </w:t>
      </w:r>
      <w:r w:rsidR="0015369E">
        <w:t xml:space="preserve">fear of </w:t>
      </w:r>
      <w:r w:rsidR="0023102B">
        <w:t xml:space="preserve">shame. Finally, through introducing us to the character of Mark </w:t>
      </w:r>
      <w:proofErr w:type="spellStart"/>
      <w:r w:rsidR="0023102B">
        <w:t>Ukacierra</w:t>
      </w:r>
      <w:proofErr w:type="spellEnd"/>
      <w:r w:rsidR="0023102B">
        <w:t xml:space="preserve">, </w:t>
      </w:r>
      <w:proofErr w:type="spellStart"/>
      <w:r w:rsidR="0023102B">
        <w:t>Kad</w:t>
      </w:r>
      <w:r w:rsidR="00D34F6A">
        <w:t>a</w:t>
      </w:r>
      <w:r w:rsidR="0023102B">
        <w:t>re</w:t>
      </w:r>
      <w:proofErr w:type="spellEnd"/>
      <w:r w:rsidR="0023102B">
        <w:t xml:space="preserve"> reveals that the</w:t>
      </w:r>
      <w:r w:rsidR="0023102B" w:rsidRPr="0015369E">
        <w:rPr>
          <w:i/>
          <w:iCs/>
        </w:rPr>
        <w:t xml:space="preserve"> Kanun</w:t>
      </w:r>
      <w:r w:rsidR="0023102B">
        <w:t xml:space="preserve"> itself is an anachronism, the last vestiges of an outdated tradition that stubbornly refuses to die. </w:t>
      </w:r>
    </w:p>
    <w:p w14:paraId="3D84F369" w14:textId="287E9D47" w:rsidR="0023102B" w:rsidRDefault="0023102B" w:rsidP="0015369E">
      <w:pPr>
        <w:spacing w:before="240" w:after="200" w:line="360" w:lineRule="auto"/>
      </w:pPr>
      <w:r>
        <w:t xml:space="preserve">Firstly, </w:t>
      </w:r>
      <w:proofErr w:type="spellStart"/>
      <w:r>
        <w:t>Kad</w:t>
      </w:r>
      <w:r w:rsidR="0036737E">
        <w:t>a</w:t>
      </w:r>
      <w:r>
        <w:t>re</w:t>
      </w:r>
      <w:proofErr w:type="spellEnd"/>
      <w:r>
        <w:t xml:space="preserve"> </w:t>
      </w:r>
      <w:r w:rsidR="0036737E">
        <w:t>introduces his readers to</w:t>
      </w:r>
      <w:r>
        <w:t xml:space="preserve"> </w:t>
      </w:r>
      <w:proofErr w:type="spellStart"/>
      <w:r>
        <w:t>Gjorg</w:t>
      </w:r>
      <w:proofErr w:type="spellEnd"/>
      <w:r w:rsidR="0036737E">
        <w:t>,</w:t>
      </w:r>
      <w:r>
        <w:t xml:space="preserve"> making it clear that he is not a cold-blooded killer, but a young man trapped into his actions by the pressures of culture and society. When we first meet </w:t>
      </w:r>
      <w:proofErr w:type="spellStart"/>
      <w:r>
        <w:t>Gjorg</w:t>
      </w:r>
      <w:proofErr w:type="spellEnd"/>
      <w:r>
        <w:t xml:space="preserve"> we learn his ‘feet were cold’ and his legs are described as ‘numbed.’ The cold winter setting is symbolic of </w:t>
      </w:r>
      <w:proofErr w:type="spellStart"/>
      <w:r>
        <w:t>Gjorg’s</w:t>
      </w:r>
      <w:proofErr w:type="spellEnd"/>
      <w:r>
        <w:t xml:space="preserve"> isolation; both physical (he is lying in wait on a lonely mountain path) and social (against his father’s wishes, </w:t>
      </w:r>
      <w:proofErr w:type="spellStart"/>
      <w:r>
        <w:t>Gjorg</w:t>
      </w:r>
      <w:proofErr w:type="spellEnd"/>
      <w:r>
        <w:t xml:space="preserve"> is unwilling to commit this act of vengeance – in fact, the first time he tried to kill </w:t>
      </w:r>
      <w:proofErr w:type="spellStart"/>
      <w:r>
        <w:t>Zef</w:t>
      </w:r>
      <w:proofErr w:type="spellEnd"/>
      <w:r>
        <w:t xml:space="preserve"> he could not go through with the murder). While lying in wait, </w:t>
      </w:r>
      <w:proofErr w:type="spellStart"/>
      <w:r>
        <w:t>Gjorg</w:t>
      </w:r>
      <w:proofErr w:type="spellEnd"/>
      <w:r>
        <w:t xml:space="preserve"> has the feeling that the wild pomegranates growing in the br</w:t>
      </w:r>
      <w:r w:rsidR="00CC3AD7">
        <w:t>u</w:t>
      </w:r>
      <w:r>
        <w:t xml:space="preserve">sh around him ‘had been </w:t>
      </w:r>
      <w:r w:rsidR="00CC3AD7">
        <w:t xml:space="preserve">waiting since midday to see what he would do.’ The personification of the fruit creates the impression that </w:t>
      </w:r>
      <w:proofErr w:type="spellStart"/>
      <w:r w:rsidR="00CC3AD7">
        <w:t>Gjorg</w:t>
      </w:r>
      <w:proofErr w:type="spellEnd"/>
      <w:r w:rsidR="00CC3AD7">
        <w:t xml:space="preserve"> is being watched and judged – and indeed he is. His reluctance to kill </w:t>
      </w:r>
      <w:proofErr w:type="spellStart"/>
      <w:r w:rsidR="00CC3AD7">
        <w:t>Zef</w:t>
      </w:r>
      <w:proofErr w:type="spellEnd"/>
      <w:r w:rsidR="00CC3AD7">
        <w:t xml:space="preserve"> was well-known in his village and his inaction was bringing shame to his family; in </w:t>
      </w:r>
      <w:r w:rsidR="00CC3AD7" w:rsidRPr="00D74095">
        <w:rPr>
          <w:i/>
          <w:iCs/>
        </w:rPr>
        <w:t>Broken April</w:t>
      </w:r>
      <w:r w:rsidR="00CC3AD7">
        <w:t xml:space="preserve">, shame is symbolised by his brother’s bloodstained shirt. The Kanun rules </w:t>
      </w:r>
      <w:r w:rsidR="00CC3AD7">
        <w:lastRenderedPageBreak/>
        <w:t xml:space="preserve">that the shirt must be hung, unwashed, until the day </w:t>
      </w:r>
      <w:proofErr w:type="spellStart"/>
      <w:r w:rsidR="00CC3AD7">
        <w:t>Gjorg</w:t>
      </w:r>
      <w:proofErr w:type="spellEnd"/>
      <w:r w:rsidR="00CC3AD7">
        <w:t xml:space="preserve"> avenges his brother. Over time the vivid red blood fades to yellow, a public symbol of cowardice and shame.</w:t>
      </w:r>
    </w:p>
    <w:p w14:paraId="0F75D3C6" w14:textId="2B8FF9CD" w:rsidR="00CC3AD7" w:rsidRDefault="00CC3AD7" w:rsidP="0015369E">
      <w:pPr>
        <w:spacing w:before="240" w:after="200" w:line="360" w:lineRule="auto"/>
      </w:pPr>
      <w:proofErr w:type="spellStart"/>
      <w:r>
        <w:t>Gjorg’s</w:t>
      </w:r>
      <w:proofErr w:type="spellEnd"/>
      <w:r>
        <w:t xml:space="preserve"> </w:t>
      </w:r>
      <w:r w:rsidR="00D74095">
        <w:t>unwillingness to follow</w:t>
      </w:r>
      <w:r>
        <w:t xml:space="preserve"> the Kanun is signalled throughout chapter one by the way he repeatedly questions his father, who ruthlessly upholds the Kanun’s tenets even at the cost of his son’s life. Under the laws of the Kanun, </w:t>
      </w:r>
      <w:proofErr w:type="spellStart"/>
      <w:r>
        <w:t>Gjorg</w:t>
      </w:r>
      <w:proofErr w:type="spellEnd"/>
      <w:r>
        <w:t xml:space="preserve"> must attend the funeral of the man he has just killed; he protests, “I am the one who killed him, why must I go?” Later, he questions the purse of money his father gives him to pay the blood tax: “What?” he said in a faint voice. “Why?” When his father reminds him</w:t>
      </w:r>
      <w:r w:rsidR="0036737E">
        <w:t xml:space="preserve"> of his obligations</w:t>
      </w:r>
      <w:r>
        <w:t xml:space="preserve"> </w:t>
      </w:r>
      <w:proofErr w:type="spellStart"/>
      <w:r>
        <w:t>Gjorg</w:t>
      </w:r>
      <w:proofErr w:type="spellEnd"/>
      <w:r>
        <w:t xml:space="preserve"> continues to ask, “Can’t it wait father? Does the money have to be paid straight away?” Asking questions becomes one of </w:t>
      </w:r>
      <w:proofErr w:type="spellStart"/>
      <w:r>
        <w:t>Gjorg’s</w:t>
      </w:r>
      <w:proofErr w:type="spellEnd"/>
      <w:r>
        <w:t xml:space="preserve"> character traits and it is an effective way of suggesting his internal conflict and </w:t>
      </w:r>
      <w:r w:rsidR="00D74095">
        <w:t>reluctance</w:t>
      </w:r>
      <w:r>
        <w:t xml:space="preserve"> to go through with rituals that </w:t>
      </w:r>
      <w:r w:rsidR="00D74095">
        <w:t xml:space="preserve">must </w:t>
      </w:r>
      <w:r>
        <w:t xml:space="preserve">lead, inevitably, to his own death. Eventually his father reasserts his will, the will of the Kanun, and </w:t>
      </w:r>
      <w:proofErr w:type="spellStart"/>
      <w:r>
        <w:t>Gjorg</w:t>
      </w:r>
      <w:proofErr w:type="spellEnd"/>
      <w:r>
        <w:t xml:space="preserve"> has no choice but to follow his father’s wishes. </w:t>
      </w:r>
    </w:p>
    <w:p w14:paraId="7691AC04" w14:textId="4713E768" w:rsidR="00CC3AD7" w:rsidRDefault="00CC3AD7" w:rsidP="0015369E">
      <w:pPr>
        <w:spacing w:before="240" w:after="200" w:line="360" w:lineRule="auto"/>
      </w:pPr>
      <w:r>
        <w:t xml:space="preserve">The full horror of </w:t>
      </w:r>
      <w:proofErr w:type="spellStart"/>
      <w:r>
        <w:t>Gjorg’s</w:t>
      </w:r>
      <w:proofErr w:type="spellEnd"/>
      <w:r>
        <w:t xml:space="preserve"> situation is that his life will now be cut tragically short</w:t>
      </w:r>
      <w:r w:rsidR="004244FA">
        <w:t xml:space="preserve">: before the end of April he himself will be hunted down and shot by a member of </w:t>
      </w:r>
      <w:proofErr w:type="spellStart"/>
      <w:r w:rsidR="004244FA">
        <w:t>Zef’s</w:t>
      </w:r>
      <w:proofErr w:type="spellEnd"/>
      <w:r w:rsidR="004244FA">
        <w:t xml:space="preserve"> family. </w:t>
      </w:r>
      <w:proofErr w:type="spellStart"/>
      <w:r w:rsidR="004244FA">
        <w:t>Kad</w:t>
      </w:r>
      <w:r w:rsidR="0036737E">
        <w:t>a</w:t>
      </w:r>
      <w:r w:rsidR="004244FA">
        <w:t>re</w:t>
      </w:r>
      <w:proofErr w:type="spellEnd"/>
      <w:r w:rsidR="004244FA">
        <w:t xml:space="preserve"> conveys this through images relating to the title of the novel, </w:t>
      </w:r>
      <w:r w:rsidR="004244FA" w:rsidRPr="004244FA">
        <w:rPr>
          <w:i/>
          <w:iCs/>
        </w:rPr>
        <w:t>Broken April</w:t>
      </w:r>
      <w:r w:rsidR="004244FA">
        <w:t xml:space="preserve">. </w:t>
      </w:r>
      <w:proofErr w:type="spellStart"/>
      <w:r w:rsidR="004244FA">
        <w:t>Gjorg</w:t>
      </w:r>
      <w:proofErr w:type="spellEnd"/>
      <w:r w:rsidR="004244FA">
        <w:t xml:space="preserve"> imagines that April has always “been a month with something incomplete about it.” In his mind’s eye, his life now comprises “half a March and half an April, like two broken branches glittering with frost.” </w:t>
      </w:r>
      <w:proofErr w:type="spellStart"/>
      <w:r w:rsidR="004244FA">
        <w:t>Kad</w:t>
      </w:r>
      <w:r w:rsidR="0036737E">
        <w:t>a</w:t>
      </w:r>
      <w:r w:rsidR="004244FA">
        <w:t>re</w:t>
      </w:r>
      <w:proofErr w:type="spellEnd"/>
      <w:r w:rsidR="004244FA">
        <w:t xml:space="preserve"> exploits imagery evoking winter in the high plateau to create a feeling of melancholy and tragedy. The broken branches shine with “frost,” and </w:t>
      </w:r>
      <w:proofErr w:type="spellStart"/>
      <w:r w:rsidR="004244FA">
        <w:t>Gjorg</w:t>
      </w:r>
      <w:proofErr w:type="spellEnd"/>
      <w:r w:rsidR="004244FA">
        <w:t xml:space="preserve"> imagines April is “tinged with a bluish pain.” </w:t>
      </w:r>
      <w:proofErr w:type="spellStart"/>
      <w:r w:rsidR="004244FA">
        <w:t>Gjorg</w:t>
      </w:r>
      <w:proofErr w:type="spellEnd"/>
      <w:r w:rsidR="004244FA">
        <w:t xml:space="preserve"> begins to turn the word “April” over and over in his mind, leading to the word “</w:t>
      </w:r>
      <w:proofErr w:type="spellStart"/>
      <w:r w:rsidR="004244FA">
        <w:t>Aprildeath</w:t>
      </w:r>
      <w:proofErr w:type="spellEnd"/>
      <w:r w:rsidR="004244FA">
        <w:t>” which he mumbles uncontrollably. It’s a moving portrayal of a young man who has to come to terms with death being forced upon him by the incomprehensible rules of an outdated tradition and a relentless father.</w:t>
      </w:r>
    </w:p>
    <w:p w14:paraId="1CA24440" w14:textId="5E88DB54" w:rsidR="004244FA" w:rsidRDefault="0036737E" w:rsidP="0015369E">
      <w:pPr>
        <w:spacing w:before="240" w:after="200" w:line="360" w:lineRule="auto"/>
      </w:pPr>
      <w:proofErr w:type="spellStart"/>
      <w:r>
        <w:t>Kadare</w:t>
      </w:r>
      <w:proofErr w:type="spellEnd"/>
      <w:r>
        <w:t xml:space="preserve"> writes his novel in the third person limited, and in chapter three switches point of view from </w:t>
      </w:r>
      <w:proofErr w:type="spellStart"/>
      <w:r>
        <w:t>Gjorg</w:t>
      </w:r>
      <w:proofErr w:type="spellEnd"/>
      <w:r>
        <w:t xml:space="preserve"> to Diana </w:t>
      </w:r>
      <w:proofErr w:type="spellStart"/>
      <w:r>
        <w:t>Vorpsi</w:t>
      </w:r>
      <w:proofErr w:type="spellEnd"/>
      <w:r>
        <w:t xml:space="preserve">, who is travelling the high plateau with her new husband, </w:t>
      </w:r>
      <w:proofErr w:type="spellStart"/>
      <w:r>
        <w:t>Bessian</w:t>
      </w:r>
      <w:proofErr w:type="spellEnd"/>
      <w:r>
        <w:t xml:space="preserve">, for their honeymoon. Unlike </w:t>
      </w:r>
      <w:proofErr w:type="spellStart"/>
      <w:r>
        <w:t>Gjorg</w:t>
      </w:r>
      <w:proofErr w:type="spellEnd"/>
      <w:r>
        <w:t xml:space="preserve">, Diana is not subject to the rules and traditions of the Kanun and is an outsider to this strange and violent culture. As they travel across the plateau in their black carriage, Diana learns about the Kanun from </w:t>
      </w:r>
      <w:proofErr w:type="spellStart"/>
      <w:r>
        <w:t>Bessian</w:t>
      </w:r>
      <w:proofErr w:type="spellEnd"/>
      <w:r>
        <w:t xml:space="preserve">, who is a student of anthropology </w:t>
      </w:r>
      <w:r>
        <w:lastRenderedPageBreak/>
        <w:t xml:space="preserve">and history, and sees for herself some of the ancient rituals such as the mediation of a boundary dispute using large stones as markers. Diana repeatedly objects to the Kanun’s tenets, responding with shock and horror, </w:t>
      </w:r>
      <w:r w:rsidRPr="0036737E">
        <w:t>often commenting that they are ‘</w:t>
      </w:r>
      <w:r w:rsidR="00D34F6A">
        <w:t>absurd,</w:t>
      </w:r>
      <w:r w:rsidRPr="0036737E">
        <w:t>’</w:t>
      </w:r>
      <w:r w:rsidR="00D34F6A">
        <w:t xml:space="preserve"> ‘horrible,’</w:t>
      </w:r>
      <w:r w:rsidRPr="0036737E">
        <w:t xml:space="preserve"> or ‘tragic’</w:t>
      </w:r>
      <w:r>
        <w:t xml:space="preserve">. On learning about the symbolism of the black armband </w:t>
      </w:r>
      <w:proofErr w:type="spellStart"/>
      <w:r>
        <w:t>Gjorg</w:t>
      </w:r>
      <w:proofErr w:type="spellEnd"/>
      <w:r>
        <w:t xml:space="preserve"> must wear (signifying him as a </w:t>
      </w:r>
      <w:r w:rsidR="00D34F6A">
        <w:t>‘</w:t>
      </w:r>
      <w:proofErr w:type="spellStart"/>
      <w:r>
        <w:t>gjaks</w:t>
      </w:r>
      <w:proofErr w:type="spellEnd"/>
      <w:r>
        <w:t>,</w:t>
      </w:r>
      <w:r w:rsidR="00D34F6A">
        <w:t>’</w:t>
      </w:r>
      <w:r>
        <w:t xml:space="preserve"> </w:t>
      </w:r>
      <w:r w:rsidR="00D34F6A">
        <w:t>one who has killed out of obligation to the Kanun</w:t>
      </w:r>
      <w:r w:rsidR="00D34F6A" w:rsidRPr="00D34F6A">
        <w:t>), she impulsively states that the entire concept is ‘terrible’.</w:t>
      </w:r>
      <w:r w:rsidR="00D34F6A">
        <w:t xml:space="preserve"> By telling this part of the story from Diana’s point of view, </w:t>
      </w:r>
      <w:proofErr w:type="spellStart"/>
      <w:r w:rsidR="00D34F6A">
        <w:t>Kadare</w:t>
      </w:r>
      <w:proofErr w:type="spellEnd"/>
      <w:r w:rsidR="00D34F6A">
        <w:t xml:space="preserve"> indirectly helps the reader to identify more with </w:t>
      </w:r>
      <w:proofErr w:type="spellStart"/>
      <w:r w:rsidR="00D34F6A">
        <w:t>Gjorg’s</w:t>
      </w:r>
      <w:proofErr w:type="spellEnd"/>
      <w:r w:rsidR="00D34F6A">
        <w:t xml:space="preserve"> situation – as an outsider, Diana’s human responses all too often chime with our own </w:t>
      </w:r>
      <w:r w:rsidR="00D74095">
        <w:t>‘</w:t>
      </w:r>
      <w:r w:rsidR="00D34F6A">
        <w:t>out-culture</w:t>
      </w:r>
      <w:r w:rsidR="00D74095">
        <w:t>’</w:t>
      </w:r>
      <w:r w:rsidR="00D34F6A">
        <w:t xml:space="preserve"> responses to the inhuman way the Kanun turns young men like </w:t>
      </w:r>
      <w:proofErr w:type="spellStart"/>
      <w:r w:rsidR="00D34F6A">
        <w:t>Gjorg</w:t>
      </w:r>
      <w:proofErr w:type="spellEnd"/>
      <w:r w:rsidR="00D34F6A">
        <w:t xml:space="preserve"> into killers.</w:t>
      </w:r>
    </w:p>
    <w:p w14:paraId="66024884" w14:textId="663E9827" w:rsidR="00D34F6A" w:rsidRDefault="00D34F6A" w:rsidP="0015369E">
      <w:pPr>
        <w:spacing w:before="240" w:after="200" w:line="360" w:lineRule="auto"/>
      </w:pPr>
      <w:r>
        <w:t xml:space="preserve">In chapter four, </w:t>
      </w:r>
      <w:proofErr w:type="spellStart"/>
      <w:r>
        <w:t>Kadare</w:t>
      </w:r>
      <w:proofErr w:type="spellEnd"/>
      <w:r>
        <w:t xml:space="preserve"> switches perspective once more and we are given </w:t>
      </w:r>
      <w:r w:rsidR="00D74095">
        <w:t xml:space="preserve">Mark </w:t>
      </w:r>
      <w:proofErr w:type="spellStart"/>
      <w:r w:rsidR="00D74095">
        <w:t>Ukacierra’s</w:t>
      </w:r>
      <w:proofErr w:type="spellEnd"/>
      <w:r>
        <w:t xml:space="preserve"> view of the Kanun</w:t>
      </w:r>
      <w:r w:rsidR="00D74095">
        <w:t xml:space="preserve">. He is </w:t>
      </w:r>
      <w:r>
        <w:t xml:space="preserve">the Steward of the Blood, cousin to the prince, and the man ultimately responsible for administering the Kanun across the whole of the high plateau. Mark confirms one of the reader’s suspicions; the Kanun is not only a system of codifying violence and retribution, but a system of taxation, ensuring money flows into the treasury of the </w:t>
      </w:r>
      <w:proofErr w:type="spellStart"/>
      <w:r w:rsidRPr="00D34F6A">
        <w:rPr>
          <w:i/>
          <w:iCs/>
        </w:rPr>
        <w:t>kulla</w:t>
      </w:r>
      <w:proofErr w:type="spellEnd"/>
      <w:r w:rsidRPr="00D34F6A">
        <w:rPr>
          <w:i/>
          <w:iCs/>
        </w:rPr>
        <w:t xml:space="preserve"> of </w:t>
      </w:r>
      <w:proofErr w:type="spellStart"/>
      <w:r w:rsidRPr="00D34F6A">
        <w:rPr>
          <w:i/>
          <w:iCs/>
        </w:rPr>
        <w:t>Orosh</w:t>
      </w:r>
      <w:proofErr w:type="spellEnd"/>
      <w:r>
        <w:t xml:space="preserve">, the administrative center of the </w:t>
      </w:r>
      <w:proofErr w:type="spellStart"/>
      <w:r w:rsidRPr="00D74095">
        <w:rPr>
          <w:i/>
          <w:iCs/>
        </w:rPr>
        <w:t>rrafsh</w:t>
      </w:r>
      <w:proofErr w:type="spellEnd"/>
      <w:r>
        <w:t xml:space="preserve">. Mark laments </w:t>
      </w:r>
      <w:r w:rsidR="00D74095">
        <w:t>“</w:t>
      </w:r>
      <w:r>
        <w:t>the decline of the killings in the blood feud</w:t>
      </w:r>
      <w:r w:rsidR="00D74095">
        <w:t>”</w:t>
      </w:r>
      <w:r>
        <w:t xml:space="preserve"> and worries that the </w:t>
      </w:r>
      <w:r w:rsidR="00D74095">
        <w:t>“</w:t>
      </w:r>
      <w:r>
        <w:t>Code… had shown signs of weakening recently.</w:t>
      </w:r>
      <w:r w:rsidR="00D74095">
        <w:t>”</w:t>
      </w:r>
      <w:r>
        <w:t xml:space="preserve"> </w:t>
      </w:r>
    </w:p>
    <w:p w14:paraId="7B273F5A" w14:textId="3FA12B5E" w:rsidR="0023102B" w:rsidRDefault="00D34F6A" w:rsidP="0015369E">
      <w:pPr>
        <w:spacing w:before="240" w:after="200" w:line="360" w:lineRule="auto"/>
        <w:rPr>
          <w:rStyle w:val="SubtleEmphasis"/>
          <w:i w:val="0"/>
          <w:iCs w:val="0"/>
          <w:color w:val="auto"/>
        </w:rPr>
      </w:pPr>
      <w:r>
        <w:t xml:space="preserve">In </w:t>
      </w:r>
      <w:r w:rsidR="00D74095">
        <w:t>fact</w:t>
      </w:r>
      <w:r>
        <w:t xml:space="preserve">, through the thoughts of Mark </w:t>
      </w:r>
      <w:proofErr w:type="spellStart"/>
      <w:r>
        <w:t>Ukacierra</w:t>
      </w:r>
      <w:proofErr w:type="spellEnd"/>
      <w:r>
        <w:t xml:space="preserve">, the reader discovers that the </w:t>
      </w:r>
      <w:r w:rsidRPr="0015369E">
        <w:rPr>
          <w:i/>
          <w:iCs/>
        </w:rPr>
        <w:t>Kanun</w:t>
      </w:r>
      <w:r>
        <w:t xml:space="preserve"> is not as widespread as </w:t>
      </w:r>
      <w:proofErr w:type="spellStart"/>
      <w:r>
        <w:t>Gjorg</w:t>
      </w:r>
      <w:proofErr w:type="spellEnd"/>
      <w:r>
        <w:t xml:space="preserve"> might believe. Although he finds it impossible to conceive of a life outside the Kanun (in chapter two he thinks, “</w:t>
      </w:r>
      <w:r w:rsidRPr="00D34F6A">
        <w:rPr>
          <w:rStyle w:val="SubtleEmphasis"/>
          <w:i w:val="0"/>
          <w:iCs w:val="0"/>
          <w:color w:val="auto"/>
        </w:rPr>
        <w:t>It all seemed incredible, as remote perhaps as the life of birds”)</w:t>
      </w:r>
      <w:r w:rsidR="0015369E">
        <w:rPr>
          <w:rStyle w:val="SubtleEmphasis"/>
          <w:i w:val="0"/>
          <w:iCs w:val="0"/>
          <w:color w:val="auto"/>
        </w:rPr>
        <w:t xml:space="preserve"> </w:t>
      </w:r>
      <w:r>
        <w:rPr>
          <w:rStyle w:val="SubtleEmphasis"/>
          <w:i w:val="0"/>
          <w:iCs w:val="0"/>
          <w:color w:val="auto"/>
        </w:rPr>
        <w:t xml:space="preserve">we learn that more and more people are turning away from ideas of vendettas and blood feuds. Mark himself imagines the </w:t>
      </w:r>
      <w:proofErr w:type="spellStart"/>
      <w:r w:rsidRPr="0015369E">
        <w:rPr>
          <w:rStyle w:val="SubtleEmphasis"/>
          <w:color w:val="auto"/>
        </w:rPr>
        <w:t>rrafsh</w:t>
      </w:r>
      <w:proofErr w:type="spellEnd"/>
      <w:r w:rsidRPr="0015369E">
        <w:rPr>
          <w:rStyle w:val="SubtleEmphasis"/>
          <w:color w:val="auto"/>
        </w:rPr>
        <w:t xml:space="preserve"> </w:t>
      </w:r>
      <w:r>
        <w:rPr>
          <w:rStyle w:val="SubtleEmphasis"/>
          <w:i w:val="0"/>
          <w:iCs w:val="0"/>
          <w:color w:val="auto"/>
        </w:rPr>
        <w:t>divided in two: cultivated and uncultivated fields (“one field being worked here, another lying fallow there”)</w:t>
      </w:r>
      <w:r w:rsidR="00D74095">
        <w:rPr>
          <w:rStyle w:val="SubtleEmphasis"/>
          <w:i w:val="0"/>
          <w:iCs w:val="0"/>
          <w:color w:val="auto"/>
        </w:rPr>
        <w:t>.</w:t>
      </w:r>
      <w:r>
        <w:rPr>
          <w:rStyle w:val="SubtleEmphasis"/>
          <w:i w:val="0"/>
          <w:iCs w:val="0"/>
          <w:color w:val="auto"/>
        </w:rPr>
        <w:t xml:space="preserve"> In his mind’s eye, fields full of crops symbolise cowardice and </w:t>
      </w:r>
      <w:r w:rsidR="0015369E">
        <w:rPr>
          <w:rStyle w:val="SubtleEmphasis"/>
          <w:i w:val="0"/>
          <w:iCs w:val="0"/>
          <w:color w:val="auto"/>
        </w:rPr>
        <w:t>shame</w:t>
      </w:r>
      <w:r>
        <w:rPr>
          <w:rStyle w:val="SubtleEmphasis"/>
          <w:i w:val="0"/>
          <w:iCs w:val="0"/>
          <w:color w:val="auto"/>
        </w:rPr>
        <w:t>, while fields full of stones (</w:t>
      </w:r>
      <w:r w:rsidR="0015369E">
        <w:rPr>
          <w:rStyle w:val="SubtleEmphasis"/>
          <w:i w:val="0"/>
          <w:iCs w:val="0"/>
          <w:color w:val="auto"/>
        </w:rPr>
        <w:t xml:space="preserve">burial mounds called </w:t>
      </w:r>
      <w:proofErr w:type="spellStart"/>
      <w:r w:rsidR="0015369E" w:rsidRPr="0015369E">
        <w:rPr>
          <w:rStyle w:val="SubtleEmphasis"/>
          <w:color w:val="auto"/>
        </w:rPr>
        <w:t>mourane</w:t>
      </w:r>
      <w:proofErr w:type="spellEnd"/>
      <w:r w:rsidR="0015369E">
        <w:rPr>
          <w:rStyle w:val="SubtleEmphasis"/>
          <w:i w:val="0"/>
          <w:iCs w:val="0"/>
          <w:color w:val="auto"/>
        </w:rPr>
        <w:t xml:space="preserve">) fill him with pride at the devotion of the people to the Kanun. Even the Prince of </w:t>
      </w:r>
      <w:proofErr w:type="spellStart"/>
      <w:r w:rsidR="0015369E" w:rsidRPr="000121F6">
        <w:rPr>
          <w:rStyle w:val="SubtleEmphasis"/>
          <w:color w:val="auto"/>
        </w:rPr>
        <w:t>Orosh</w:t>
      </w:r>
      <w:proofErr w:type="spellEnd"/>
      <w:r w:rsidR="0015369E">
        <w:rPr>
          <w:rStyle w:val="SubtleEmphasis"/>
          <w:i w:val="0"/>
          <w:iCs w:val="0"/>
          <w:color w:val="auto"/>
        </w:rPr>
        <w:t xml:space="preserve"> seems to be harbouring progressive plans, considering replacing Mark who is uneducated with a Steward who has been to university, and entertaining Diana at a dinner in a part of the castle traditionally forbidden to women. Chapter four reveals that the Kanun is part of a dying way of </w:t>
      </w:r>
      <w:r w:rsidR="0015369E">
        <w:rPr>
          <w:rStyle w:val="SubtleEmphasis"/>
          <w:i w:val="0"/>
          <w:iCs w:val="0"/>
          <w:color w:val="auto"/>
        </w:rPr>
        <w:lastRenderedPageBreak/>
        <w:t xml:space="preserve">life, a fact that makes </w:t>
      </w:r>
      <w:proofErr w:type="spellStart"/>
      <w:r w:rsidR="0015369E">
        <w:rPr>
          <w:rStyle w:val="SubtleEmphasis"/>
          <w:i w:val="0"/>
          <w:iCs w:val="0"/>
          <w:color w:val="auto"/>
        </w:rPr>
        <w:t>Gjorg’s</w:t>
      </w:r>
      <w:proofErr w:type="spellEnd"/>
      <w:r w:rsidR="0015369E">
        <w:rPr>
          <w:rStyle w:val="SubtleEmphasis"/>
          <w:i w:val="0"/>
          <w:iCs w:val="0"/>
          <w:color w:val="auto"/>
        </w:rPr>
        <w:t xml:space="preserve"> strict adherence to its cruel code even more tragic and unnecessary.</w:t>
      </w:r>
    </w:p>
    <w:p w14:paraId="76D84F28" w14:textId="5D9BDAE3" w:rsidR="0015369E" w:rsidRPr="00D34F6A" w:rsidRDefault="0015369E" w:rsidP="0015369E">
      <w:pPr>
        <w:spacing w:before="240" w:after="200" w:line="360" w:lineRule="auto"/>
      </w:pPr>
      <w:r>
        <w:rPr>
          <w:rStyle w:val="SubtleEmphasis"/>
          <w:i w:val="0"/>
          <w:iCs w:val="0"/>
          <w:color w:val="auto"/>
        </w:rPr>
        <w:t xml:space="preserve">In conclusion, through </w:t>
      </w:r>
      <w:proofErr w:type="spellStart"/>
      <w:r>
        <w:rPr>
          <w:rStyle w:val="SubtleEmphasis"/>
          <w:i w:val="0"/>
          <w:iCs w:val="0"/>
          <w:color w:val="auto"/>
        </w:rPr>
        <w:t>Gjorg’s</w:t>
      </w:r>
      <w:proofErr w:type="spellEnd"/>
      <w:r>
        <w:rPr>
          <w:rStyle w:val="SubtleEmphasis"/>
          <w:i w:val="0"/>
          <w:iCs w:val="0"/>
          <w:color w:val="auto"/>
        </w:rPr>
        <w:t xml:space="preserve"> internal conflict, the conflict with his father, and his unwillingness to murder </w:t>
      </w:r>
      <w:proofErr w:type="spellStart"/>
      <w:r>
        <w:rPr>
          <w:rStyle w:val="SubtleEmphasis"/>
          <w:i w:val="0"/>
          <w:iCs w:val="0"/>
          <w:color w:val="auto"/>
        </w:rPr>
        <w:t>Zef</w:t>
      </w:r>
      <w:proofErr w:type="spellEnd"/>
      <w:r>
        <w:rPr>
          <w:rStyle w:val="SubtleEmphasis"/>
          <w:i w:val="0"/>
          <w:iCs w:val="0"/>
          <w:color w:val="auto"/>
        </w:rPr>
        <w:t xml:space="preserve">, the reader is invited to identify with this young man who fights against the strictures of society. Through the thoughts and feelings of Diana, an outsider, the reader is invited to share her feelings of revulsion at the strange and inhuman code that forces young men into a cycle of killing and death. Finally, through the thoughts of Mark </w:t>
      </w:r>
      <w:proofErr w:type="spellStart"/>
      <w:r>
        <w:rPr>
          <w:rStyle w:val="SubtleEmphasis"/>
          <w:i w:val="0"/>
          <w:iCs w:val="0"/>
          <w:color w:val="auto"/>
        </w:rPr>
        <w:t>Ukacierra</w:t>
      </w:r>
      <w:proofErr w:type="spellEnd"/>
      <w:r>
        <w:rPr>
          <w:rStyle w:val="SubtleEmphasis"/>
          <w:i w:val="0"/>
          <w:iCs w:val="0"/>
          <w:color w:val="auto"/>
        </w:rPr>
        <w:t xml:space="preserve">, the Steward of the Blood, we learn that the Kanun is a </w:t>
      </w:r>
      <w:r w:rsidR="000121F6">
        <w:rPr>
          <w:rStyle w:val="SubtleEmphasis"/>
          <w:i w:val="0"/>
          <w:iCs w:val="0"/>
          <w:color w:val="auto"/>
        </w:rPr>
        <w:t>vestige of an outmoded culture</w:t>
      </w:r>
      <w:r>
        <w:rPr>
          <w:rStyle w:val="SubtleEmphasis"/>
          <w:i w:val="0"/>
          <w:iCs w:val="0"/>
          <w:color w:val="auto"/>
        </w:rPr>
        <w:t xml:space="preserve">, an anachronism in a changing world, knowledge that makes the futility of </w:t>
      </w:r>
      <w:proofErr w:type="spellStart"/>
      <w:r>
        <w:rPr>
          <w:rStyle w:val="SubtleEmphasis"/>
          <w:i w:val="0"/>
          <w:iCs w:val="0"/>
          <w:color w:val="auto"/>
        </w:rPr>
        <w:t>Gjorg’s</w:t>
      </w:r>
      <w:proofErr w:type="spellEnd"/>
      <w:r>
        <w:rPr>
          <w:rStyle w:val="SubtleEmphasis"/>
          <w:i w:val="0"/>
          <w:iCs w:val="0"/>
          <w:color w:val="auto"/>
        </w:rPr>
        <w:t xml:space="preserve"> situation even more tragic. </w:t>
      </w:r>
    </w:p>
    <w:p w14:paraId="46904797" w14:textId="77777777" w:rsidR="000D3838" w:rsidRDefault="000D3838" w:rsidP="0015369E">
      <w:pPr>
        <w:spacing w:before="240" w:after="200" w:line="360" w:lineRule="auto"/>
      </w:pPr>
    </w:p>
    <w:p w14:paraId="066B5D1F" w14:textId="77777777" w:rsidR="00F22785" w:rsidRPr="000D3838" w:rsidRDefault="007860E7" w:rsidP="0015369E">
      <w:pPr>
        <w:spacing w:line="360" w:lineRule="auto"/>
        <w:rPr>
          <w:lang w:val="en-US"/>
        </w:rPr>
      </w:pPr>
    </w:p>
    <w:sectPr w:rsidR="00F22785" w:rsidRPr="000D383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F67488"/>
    <w:multiLevelType w:val="hybridMultilevel"/>
    <w:tmpl w:val="4C0CDF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0F126A7"/>
    <w:multiLevelType w:val="hybridMultilevel"/>
    <w:tmpl w:val="1C402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838"/>
    <w:rsid w:val="000121F6"/>
    <w:rsid w:val="000D3838"/>
    <w:rsid w:val="0015369E"/>
    <w:rsid w:val="0023102B"/>
    <w:rsid w:val="0036737E"/>
    <w:rsid w:val="003C1264"/>
    <w:rsid w:val="004244FA"/>
    <w:rsid w:val="004678A3"/>
    <w:rsid w:val="007860E7"/>
    <w:rsid w:val="00CC30CC"/>
    <w:rsid w:val="00CC3AD7"/>
    <w:rsid w:val="00D34F6A"/>
    <w:rsid w:val="00D74095"/>
    <w:rsid w:val="00DC41DB"/>
    <w:rsid w:val="00FF43E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26FF8DF"/>
  <w15:chartTrackingRefBased/>
  <w15:docId w15:val="{983537BD-5EE5-BC4B-9E56-573A2F683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3838"/>
    <w:pPr>
      <w:ind w:left="720"/>
      <w:contextualSpacing/>
    </w:pPr>
    <w:rPr>
      <w:rFonts w:eastAsiaTheme="minorHAnsi"/>
      <w:lang w:val="en-US" w:eastAsia="en-US"/>
    </w:rPr>
  </w:style>
  <w:style w:type="character" w:styleId="SubtleEmphasis">
    <w:name w:val="Subtle Emphasis"/>
    <w:basedOn w:val="DefaultParagraphFont"/>
    <w:uiPriority w:val="19"/>
    <w:qFormat/>
    <w:rsid w:val="00D34F6A"/>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1245</Words>
  <Characters>7100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Sillett</dc:creator>
  <cp:keywords/>
  <dc:description/>
  <cp:lastModifiedBy>Doug Sillett</cp:lastModifiedBy>
  <cp:revision>3</cp:revision>
  <dcterms:created xsi:type="dcterms:W3CDTF">2020-10-19T02:10:00Z</dcterms:created>
  <dcterms:modified xsi:type="dcterms:W3CDTF">2022-03-08T01:13:00Z</dcterms:modified>
</cp:coreProperties>
</file>