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AE222B" w14:textId="77777777" w:rsidR="00B16717" w:rsidRDefault="00B16717" w:rsidP="00B16717">
      <w:pPr>
        <w:shd w:val="clear" w:color="auto" w:fill="FFFFFF"/>
        <w:spacing w:line="336" w:lineRule="atLeast"/>
        <w:ind w:left="120" w:right="120"/>
        <w:rPr>
          <w:rFonts w:ascii="Arial" w:hAnsi="Arial" w:cs="Arial"/>
          <w:b/>
          <w:bCs/>
          <w:color w:val="000000"/>
          <w:spacing w:val="-2"/>
          <w:sz w:val="30"/>
          <w:szCs w:val="30"/>
        </w:rPr>
      </w:pPr>
      <w:r>
        <w:rPr>
          <w:rFonts w:ascii="Arial" w:hAnsi="Arial" w:cs="Arial"/>
          <w:b/>
          <w:bCs/>
          <w:color w:val="000000"/>
          <w:spacing w:val="-2"/>
          <w:sz w:val="30"/>
          <w:szCs w:val="30"/>
        </w:rPr>
        <w:t>The Language a government tried to suppress</w:t>
      </w:r>
    </w:p>
    <w:p w14:paraId="6E61D470" w14:textId="77777777" w:rsidR="00B16717" w:rsidRDefault="00B16717" w:rsidP="00B16717">
      <w:pPr>
        <w:shd w:val="clear" w:color="auto" w:fill="FFFFFF"/>
        <w:spacing w:line="336" w:lineRule="atLeast"/>
        <w:ind w:left="120" w:right="120"/>
        <w:rPr>
          <w:rFonts w:ascii="Arial" w:hAnsi="Arial" w:cs="Arial"/>
          <w:b/>
          <w:bCs/>
          <w:color w:val="000000"/>
          <w:spacing w:val="-2"/>
          <w:sz w:val="30"/>
          <w:szCs w:val="30"/>
        </w:rPr>
      </w:pPr>
    </w:p>
    <w:p w14:paraId="3A1FC09A" w14:textId="77777777" w:rsidR="00B16717" w:rsidRPr="00B16717" w:rsidRDefault="00B16717" w:rsidP="00B16717">
      <w:pPr>
        <w:shd w:val="clear" w:color="auto" w:fill="FFFFFF"/>
        <w:spacing w:line="336" w:lineRule="atLeast"/>
        <w:ind w:left="120" w:right="120"/>
        <w:rPr>
          <w:rFonts w:ascii="Arial" w:hAnsi="Arial" w:cs="Arial"/>
          <w:bCs/>
          <w:i/>
          <w:color w:val="000000"/>
          <w:spacing w:val="-2"/>
          <w:sz w:val="30"/>
          <w:szCs w:val="30"/>
        </w:rPr>
      </w:pPr>
      <w:r w:rsidRPr="00B16717">
        <w:rPr>
          <w:rFonts w:ascii="Arial" w:hAnsi="Arial" w:cs="Arial"/>
          <w:bCs/>
          <w:i/>
          <w:color w:val="000000"/>
          <w:spacing w:val="-2"/>
          <w:sz w:val="30"/>
          <w:szCs w:val="30"/>
        </w:rPr>
        <w:t>Most of Singapore’s population speak the unofficial language or dialect known as Singlish. But why would the government rather it went a</w:t>
      </w:r>
      <w:r>
        <w:rPr>
          <w:rFonts w:ascii="Arial" w:hAnsi="Arial" w:cs="Arial"/>
          <w:bCs/>
          <w:i/>
          <w:color w:val="000000"/>
          <w:spacing w:val="-2"/>
          <w:sz w:val="30"/>
          <w:szCs w:val="30"/>
        </w:rPr>
        <w:t>way?</w:t>
      </w:r>
    </w:p>
    <w:p w14:paraId="6F2CADC8" w14:textId="77777777" w:rsidR="00B16717" w:rsidRPr="00B16717" w:rsidRDefault="00B16717" w:rsidP="00B16717">
      <w:pPr>
        <w:numPr>
          <w:ilvl w:val="0"/>
          <w:numId w:val="2"/>
        </w:numPr>
        <w:shd w:val="clear" w:color="auto" w:fill="FFFFFF"/>
        <w:spacing w:beforeAutospacing="1" w:afterAutospacing="1"/>
        <w:ind w:left="1360" w:right="120"/>
        <w:textAlignment w:val="bottom"/>
        <w:rPr>
          <w:rFonts w:ascii="Arial" w:eastAsia="Times New Roman" w:hAnsi="Arial" w:cs="Arial"/>
          <w:b/>
          <w:bCs/>
          <w:color w:val="000000"/>
          <w:sz w:val="15"/>
          <w:szCs w:val="15"/>
        </w:rPr>
      </w:pPr>
      <w:r w:rsidRPr="00B16717">
        <w:rPr>
          <w:rFonts w:ascii="Arial" w:eastAsia="Times New Roman" w:hAnsi="Arial" w:cs="Arial"/>
          <w:b/>
          <w:bCs/>
          <w:color w:val="000000"/>
          <w:spacing w:val="-2"/>
        </w:rPr>
        <w:t xml:space="preserve">By James </w:t>
      </w:r>
      <w:proofErr w:type="spellStart"/>
      <w:r w:rsidRPr="00B16717">
        <w:rPr>
          <w:rFonts w:ascii="Arial" w:eastAsia="Times New Roman" w:hAnsi="Arial" w:cs="Arial"/>
          <w:b/>
          <w:bCs/>
          <w:color w:val="000000"/>
          <w:spacing w:val="-2"/>
        </w:rPr>
        <w:t>Harbeck</w:t>
      </w:r>
      <w:proofErr w:type="spellEnd"/>
    </w:p>
    <w:p w14:paraId="2013C9B2" w14:textId="77777777" w:rsidR="00B16717" w:rsidRDefault="00B16717" w:rsidP="00B16717">
      <w:pPr>
        <w:shd w:val="clear" w:color="auto" w:fill="FFFFFF"/>
        <w:textAlignment w:val="bottom"/>
        <w:rPr>
          <w:rFonts w:ascii="Arial" w:eastAsia="Times New Roman" w:hAnsi="Arial" w:cs="Arial"/>
          <w:color w:val="000000"/>
          <w:spacing w:val="-2"/>
        </w:rPr>
      </w:pPr>
      <w:r w:rsidRPr="00B16717">
        <w:rPr>
          <w:rFonts w:ascii="Arial" w:eastAsia="Times New Roman" w:hAnsi="Arial" w:cs="Arial"/>
          <w:color w:val="000000"/>
          <w:spacing w:val="-2"/>
        </w:rPr>
        <w:t>19 September 2016</w:t>
      </w:r>
    </w:p>
    <w:p w14:paraId="322D64D7" w14:textId="77777777" w:rsidR="00B16717" w:rsidRPr="00B16717" w:rsidRDefault="00B16717" w:rsidP="00B16717">
      <w:pPr>
        <w:shd w:val="clear" w:color="auto" w:fill="FFFFFF"/>
        <w:textAlignment w:val="bottom"/>
        <w:rPr>
          <w:rFonts w:ascii="Arial" w:eastAsia="Times New Roman" w:hAnsi="Arial" w:cs="Arial"/>
          <w:color w:val="000000"/>
          <w:spacing w:val="-2"/>
          <w:sz w:val="21"/>
        </w:rPr>
      </w:pPr>
    </w:p>
    <w:p w14:paraId="12826845" w14:textId="77777777" w:rsidR="00B16717" w:rsidRPr="00B16717" w:rsidRDefault="00B16717" w:rsidP="00B16717">
      <w:pPr>
        <w:shd w:val="clear" w:color="auto" w:fill="FFFFFF"/>
        <w:textAlignment w:val="bottom"/>
        <w:rPr>
          <w:rFonts w:ascii="Arial" w:eastAsia="Times New Roman" w:hAnsi="Arial" w:cs="Arial"/>
          <w:color w:val="000000"/>
          <w:spacing w:val="-2"/>
          <w:sz w:val="21"/>
        </w:rPr>
      </w:pPr>
      <w:r w:rsidRPr="00B16717">
        <w:rPr>
          <w:rFonts w:ascii="Arial" w:eastAsia="Times New Roman" w:hAnsi="Arial" w:cs="Arial"/>
          <w:color w:val="000000"/>
          <w:spacing w:val="-2"/>
          <w:sz w:val="21"/>
        </w:rPr>
        <w:t xml:space="preserve">Source: </w:t>
      </w:r>
      <w:hyperlink r:id="rId5" w:history="1">
        <w:r w:rsidRPr="00B16717">
          <w:rPr>
            <w:rStyle w:val="Hyperlink"/>
            <w:rFonts w:ascii="Arial" w:eastAsia="Times New Roman" w:hAnsi="Arial" w:cs="Arial"/>
            <w:spacing w:val="-2"/>
            <w:sz w:val="21"/>
          </w:rPr>
          <w:t>http://www.bbc.com/culture/story/20160919-the-language-the-government-tried-to-suppress</w:t>
        </w:r>
      </w:hyperlink>
    </w:p>
    <w:p w14:paraId="2FE6E294" w14:textId="77777777" w:rsidR="00B16717" w:rsidRPr="00B16717" w:rsidRDefault="00B16717" w:rsidP="00B16717">
      <w:pPr>
        <w:shd w:val="clear" w:color="auto" w:fill="FFFFFF"/>
        <w:textAlignment w:val="bottom"/>
        <w:rPr>
          <w:rFonts w:ascii="Arial" w:eastAsia="Times New Roman" w:hAnsi="Arial" w:cs="Arial"/>
          <w:color w:val="000000"/>
          <w:sz w:val="15"/>
          <w:szCs w:val="15"/>
        </w:rPr>
      </w:pPr>
    </w:p>
    <w:p w14:paraId="478F147E"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proofErr w:type="spellStart"/>
      <w:r w:rsidRPr="00B16717">
        <w:rPr>
          <w:rFonts w:ascii="Arial" w:hAnsi="Arial" w:cs="Arial"/>
          <w:color w:val="000000"/>
          <w:spacing w:val="-2"/>
          <w:sz w:val="27"/>
          <w:szCs w:val="27"/>
        </w:rPr>
        <w:t>Jerlyne</w:t>
      </w:r>
      <w:proofErr w:type="spellEnd"/>
      <w:r w:rsidRPr="00B16717">
        <w:rPr>
          <w:rFonts w:ascii="Arial" w:hAnsi="Arial" w:cs="Arial"/>
          <w:color w:val="000000"/>
          <w:spacing w:val="-2"/>
          <w:sz w:val="27"/>
          <w:szCs w:val="27"/>
        </w:rPr>
        <w:t xml:space="preserve"> Ong, a Singaporean now living in Canada, sends a message to a friend back home: “Cannot imagine </w:t>
      </w:r>
      <w:proofErr w:type="spellStart"/>
      <w:r w:rsidRPr="00B16717">
        <w:rPr>
          <w:rFonts w:ascii="Arial" w:hAnsi="Arial" w:cs="Arial"/>
          <w:color w:val="000000"/>
          <w:spacing w:val="-2"/>
          <w:sz w:val="27"/>
          <w:szCs w:val="27"/>
        </w:rPr>
        <w:t>sia</w:t>
      </w:r>
      <w:proofErr w:type="spellEnd"/>
      <w:r w:rsidRPr="00B16717">
        <w:rPr>
          <w:rFonts w:ascii="Arial" w:hAnsi="Arial" w:cs="Arial"/>
          <w:color w:val="000000"/>
          <w:spacing w:val="-2"/>
          <w:sz w:val="27"/>
          <w:szCs w:val="27"/>
        </w:rPr>
        <w:t xml:space="preserve">. In Singapore, you strike, you lose your job. But </w:t>
      </w:r>
      <w:proofErr w:type="spellStart"/>
      <w:r w:rsidRPr="00B16717">
        <w:rPr>
          <w:rFonts w:ascii="Arial" w:hAnsi="Arial" w:cs="Arial"/>
          <w:color w:val="000000"/>
          <w:spacing w:val="-2"/>
          <w:sz w:val="27"/>
          <w:szCs w:val="27"/>
        </w:rPr>
        <w:t>ya</w:t>
      </w:r>
      <w:proofErr w:type="spellEnd"/>
      <w:r w:rsidRPr="00B16717">
        <w:rPr>
          <w:rFonts w:ascii="Arial" w:hAnsi="Arial" w:cs="Arial"/>
          <w:color w:val="000000"/>
          <w:spacing w:val="-2"/>
          <w:sz w:val="27"/>
          <w:szCs w:val="27"/>
        </w:rPr>
        <w:t xml:space="preserve">, the postal service stopped </w:t>
      </w:r>
      <w:proofErr w:type="spellStart"/>
      <w:r w:rsidRPr="00B16717">
        <w:rPr>
          <w:rFonts w:ascii="Arial" w:hAnsi="Arial" w:cs="Arial"/>
          <w:color w:val="000000"/>
          <w:spacing w:val="-2"/>
          <w:sz w:val="27"/>
          <w:szCs w:val="27"/>
        </w:rPr>
        <w:t>liao</w:t>
      </w:r>
      <w:proofErr w:type="spellEnd"/>
      <w:r w:rsidRPr="00B16717">
        <w:rPr>
          <w:rFonts w:ascii="Arial" w:hAnsi="Arial" w:cs="Arial"/>
          <w:color w:val="000000"/>
          <w:spacing w:val="-2"/>
          <w:sz w:val="27"/>
          <w:szCs w:val="27"/>
        </w:rPr>
        <w:t xml:space="preserve">. Cannot agree, </w:t>
      </w:r>
      <w:proofErr w:type="spellStart"/>
      <w:r w:rsidRPr="00B16717">
        <w:rPr>
          <w:rFonts w:ascii="Arial" w:hAnsi="Arial" w:cs="Arial"/>
          <w:color w:val="000000"/>
          <w:spacing w:val="-2"/>
          <w:sz w:val="27"/>
          <w:szCs w:val="27"/>
        </w:rPr>
        <w:t>buay</w:t>
      </w:r>
      <w:proofErr w:type="spellEnd"/>
      <w:r w:rsidRPr="00B16717">
        <w:rPr>
          <w:rFonts w:ascii="Arial" w:hAnsi="Arial" w:cs="Arial"/>
          <w:color w:val="000000"/>
          <w:spacing w:val="-2"/>
          <w:sz w:val="27"/>
          <w:szCs w:val="27"/>
        </w:rPr>
        <w:t xml:space="preserve"> song, so </w:t>
      </w:r>
      <w:proofErr w:type="spellStart"/>
      <w:r w:rsidRPr="00B16717">
        <w:rPr>
          <w:rFonts w:ascii="Arial" w:hAnsi="Arial" w:cs="Arial"/>
          <w:color w:val="000000"/>
          <w:spacing w:val="-2"/>
          <w:sz w:val="27"/>
          <w:szCs w:val="27"/>
        </w:rPr>
        <w:t>liddat</w:t>
      </w:r>
      <w:proofErr w:type="spellEnd"/>
      <w:r w:rsidRPr="00B16717">
        <w:rPr>
          <w:rFonts w:ascii="Arial" w:hAnsi="Arial" w:cs="Arial"/>
          <w:color w:val="000000"/>
          <w:spacing w:val="-2"/>
          <w:sz w:val="27"/>
          <w:szCs w:val="27"/>
        </w:rPr>
        <w:t xml:space="preserve"> </w:t>
      </w:r>
      <w:proofErr w:type="spellStart"/>
      <w:r w:rsidRPr="00B16717">
        <w:rPr>
          <w:rFonts w:ascii="Arial" w:hAnsi="Arial" w:cs="Arial"/>
          <w:color w:val="000000"/>
          <w:spacing w:val="-2"/>
          <w:sz w:val="27"/>
          <w:szCs w:val="27"/>
        </w:rPr>
        <w:t>lor</w:t>
      </w:r>
      <w:proofErr w:type="spellEnd"/>
      <w:r w:rsidRPr="00B16717">
        <w:rPr>
          <w:rFonts w:ascii="Arial" w:hAnsi="Arial" w:cs="Arial"/>
          <w:color w:val="000000"/>
          <w:spacing w:val="-2"/>
          <w:sz w:val="27"/>
          <w:szCs w:val="27"/>
        </w:rPr>
        <w:t xml:space="preserve">. No postal service for now. Also </w:t>
      </w:r>
      <w:proofErr w:type="spellStart"/>
      <w:r w:rsidRPr="00B16717">
        <w:rPr>
          <w:rFonts w:ascii="Arial" w:hAnsi="Arial" w:cs="Arial"/>
          <w:color w:val="000000"/>
          <w:spacing w:val="-2"/>
          <w:sz w:val="27"/>
          <w:szCs w:val="27"/>
        </w:rPr>
        <w:t>dunno</w:t>
      </w:r>
      <w:proofErr w:type="spellEnd"/>
      <w:r w:rsidRPr="00B16717">
        <w:rPr>
          <w:rFonts w:ascii="Arial" w:hAnsi="Arial" w:cs="Arial"/>
          <w:color w:val="000000"/>
          <w:spacing w:val="-2"/>
          <w:sz w:val="27"/>
          <w:szCs w:val="27"/>
        </w:rPr>
        <w:t xml:space="preserve"> how long some more. So </w:t>
      </w:r>
      <w:proofErr w:type="spellStart"/>
      <w:r w:rsidRPr="00B16717">
        <w:rPr>
          <w:rFonts w:ascii="Arial" w:hAnsi="Arial" w:cs="Arial"/>
          <w:color w:val="000000"/>
          <w:spacing w:val="-2"/>
          <w:sz w:val="27"/>
          <w:szCs w:val="27"/>
        </w:rPr>
        <w:t>pek</w:t>
      </w:r>
      <w:proofErr w:type="spellEnd"/>
      <w:r w:rsidRPr="00B16717">
        <w:rPr>
          <w:rFonts w:ascii="Arial" w:hAnsi="Arial" w:cs="Arial"/>
          <w:color w:val="000000"/>
          <w:spacing w:val="-2"/>
          <w:sz w:val="27"/>
          <w:szCs w:val="27"/>
        </w:rPr>
        <w:t xml:space="preserve"> </w:t>
      </w:r>
      <w:proofErr w:type="spellStart"/>
      <w:r w:rsidRPr="00B16717">
        <w:rPr>
          <w:rFonts w:ascii="Arial" w:hAnsi="Arial" w:cs="Arial"/>
          <w:color w:val="000000"/>
          <w:spacing w:val="-2"/>
          <w:sz w:val="27"/>
          <w:szCs w:val="27"/>
        </w:rPr>
        <w:t>chek</w:t>
      </w:r>
      <w:proofErr w:type="spellEnd"/>
      <w:r w:rsidRPr="00B16717">
        <w:rPr>
          <w:rFonts w:ascii="Arial" w:hAnsi="Arial" w:cs="Arial"/>
          <w:color w:val="000000"/>
          <w:spacing w:val="-2"/>
          <w:sz w:val="27"/>
          <w:szCs w:val="27"/>
        </w:rPr>
        <w:t>.”</w:t>
      </w:r>
    </w:p>
    <w:p w14:paraId="5711FF9D"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
    <w:p w14:paraId="6887FBB4" w14:textId="77777777" w:rsidR="00B16717" w:rsidRPr="00B16717" w:rsidRDefault="00B16717" w:rsidP="00B16717">
      <w:pPr>
        <w:shd w:val="clear" w:color="auto" w:fill="FFFFFF"/>
        <w:spacing w:line="320" w:lineRule="atLeast"/>
        <w:rPr>
          <w:rFonts w:ascii="Georgia" w:hAnsi="Georgia" w:cs="Arial"/>
          <w:i/>
          <w:iCs/>
          <w:color w:val="000000"/>
          <w:spacing w:val="-3"/>
          <w:sz w:val="36"/>
          <w:szCs w:val="36"/>
        </w:rPr>
      </w:pPr>
      <w:r w:rsidRPr="00B16717">
        <w:rPr>
          <w:rFonts w:ascii="Georgia" w:hAnsi="Georgia" w:cs="Arial"/>
          <w:i/>
          <w:iCs/>
          <w:color w:val="000000"/>
          <w:spacing w:val="-3"/>
          <w:sz w:val="36"/>
          <w:szCs w:val="36"/>
        </w:rPr>
        <w:t>Singlish is seen as a national treasure or a detriment and danger – depending on whom you ask</w:t>
      </w:r>
    </w:p>
    <w:p w14:paraId="43D02825"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Is that English or not? Most of Singapore’s 6 million people speak it, but they don’t agree either. What they do agree is that it’s Singlish. Singlish is the unofficial language – or dialect? or slang? – of Singapore, born out of the contact between the several cultures that make up the city state. It’s a living example of how languages can change and develop. It is also an expression of the Singaporean character and culture, a national treasure – or a detriment and danger to the country, depending on whom you ask.</w:t>
      </w:r>
    </w:p>
    <w:p w14:paraId="23A0E1AB" w14:textId="77777777" w:rsidR="00B16717" w:rsidRPr="00B16717" w:rsidRDefault="00B16717" w:rsidP="00B16717">
      <w:pPr>
        <w:shd w:val="clear" w:color="auto" w:fill="FFFFFF"/>
        <w:rPr>
          <w:rFonts w:ascii="Arial" w:eastAsia="Times New Roman" w:hAnsi="Arial" w:cs="Arial"/>
          <w:color w:val="000000"/>
          <w:sz w:val="15"/>
          <w:szCs w:val="15"/>
        </w:rPr>
      </w:pPr>
      <w:r w:rsidRPr="00B16717">
        <w:rPr>
          <w:rFonts w:ascii="Arial" w:eastAsia="Times New Roman" w:hAnsi="Arial" w:cs="Arial"/>
          <w:b/>
          <w:bCs/>
          <w:noProof/>
          <w:color w:val="333333"/>
          <w:sz w:val="15"/>
          <w:szCs w:val="15"/>
          <w:shd w:val="clear" w:color="auto" w:fill="E3E3E0"/>
        </w:rPr>
        <w:lastRenderedPageBreak/>
        <w:drawing>
          <wp:inline distT="0" distB="0" distL="0" distR="0" wp14:anchorId="44962D15" wp14:editId="504C69C7">
            <wp:extent cx="5943600" cy="3340100"/>
            <wp:effectExtent l="0" t="0" r="0" b="12700"/>
            <wp:docPr id="7" name="Picture 7" descr="eninsula ">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insula ">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6DFE28DF" w14:textId="77777777" w:rsidR="00B16717" w:rsidRPr="00B16717" w:rsidRDefault="00B16717" w:rsidP="00B16717">
      <w:pPr>
        <w:shd w:val="clear" w:color="auto" w:fill="F1F1EF"/>
        <w:spacing w:line="270" w:lineRule="atLeast"/>
        <w:jc w:val="center"/>
        <w:rPr>
          <w:rFonts w:ascii="Arial" w:hAnsi="Arial" w:cs="Arial"/>
          <w:i/>
          <w:color w:val="000000"/>
          <w:spacing w:val="-2"/>
        </w:rPr>
      </w:pPr>
      <w:r w:rsidRPr="00B16717">
        <w:rPr>
          <w:rFonts w:ascii="Arial" w:hAnsi="Arial" w:cs="Arial"/>
          <w:i/>
          <w:color w:val="000000"/>
          <w:spacing w:val="-2"/>
        </w:rPr>
        <w:t xml:space="preserve">Singapore is a city-sized island at the southern tip of the Malay Peninsula, originally populated by Malays (Credit: </w:t>
      </w:r>
      <w:proofErr w:type="spellStart"/>
      <w:r w:rsidRPr="00B16717">
        <w:rPr>
          <w:rFonts w:ascii="Arial" w:hAnsi="Arial" w:cs="Arial"/>
          <w:i/>
          <w:color w:val="000000"/>
          <w:spacing w:val="-2"/>
        </w:rPr>
        <w:t>Alamy</w:t>
      </w:r>
      <w:proofErr w:type="spellEnd"/>
      <w:r w:rsidRPr="00B16717">
        <w:rPr>
          <w:rFonts w:ascii="Arial" w:hAnsi="Arial" w:cs="Arial"/>
          <w:i/>
          <w:color w:val="000000"/>
          <w:spacing w:val="-2"/>
        </w:rPr>
        <w:t>)</w:t>
      </w:r>
    </w:p>
    <w:p w14:paraId="4A72E55A"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Singapore is a small island at the southern tip of the Malay Peninsula, and it was originally populated by Malays. After a British trading post was established there in 1819, many of the traders who arrived were from different Chinese ethnicities: </w:t>
      </w:r>
      <w:proofErr w:type="spellStart"/>
      <w:r w:rsidRPr="00B16717">
        <w:rPr>
          <w:rFonts w:ascii="Arial" w:hAnsi="Arial" w:cs="Arial"/>
          <w:color w:val="000000"/>
          <w:spacing w:val="-2"/>
          <w:sz w:val="27"/>
          <w:szCs w:val="27"/>
        </w:rPr>
        <w:t>Hokkien</w:t>
      </w:r>
      <w:proofErr w:type="spellEnd"/>
      <w:r w:rsidRPr="00B16717">
        <w:rPr>
          <w:rFonts w:ascii="Arial" w:hAnsi="Arial" w:cs="Arial"/>
          <w:color w:val="000000"/>
          <w:spacing w:val="-2"/>
          <w:sz w:val="27"/>
          <w:szCs w:val="27"/>
        </w:rPr>
        <w:t>, Cantonese, Teochew, Hakka, Hainanese. Some also came from India and Sri Lanka, especially Tamils. By the early 20th Century, there was a pidgin used in trading, but it wasn’t based on English or Chinese – it was called Bazaar Malay.</w:t>
      </w:r>
    </w:p>
    <w:p w14:paraId="34D58EBA"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Education was not universal; the better-off families paid to send their children to English-speaking schools to advance their career prospects, and it was in this context that the seeds of Singlish were sown. Singlish didn’t show up first as a pidgin, a </w:t>
      </w:r>
      <w:r w:rsidRPr="00B16717">
        <w:rPr>
          <w:rFonts w:ascii="Arial" w:hAnsi="Arial" w:cs="Arial"/>
          <w:i/>
          <w:iCs/>
          <w:color w:val="000000"/>
          <w:spacing w:val="-2"/>
          <w:sz w:val="27"/>
          <w:szCs w:val="27"/>
        </w:rPr>
        <w:t>lingua franca</w:t>
      </w:r>
      <w:r w:rsidRPr="00B16717">
        <w:rPr>
          <w:rFonts w:ascii="Arial" w:hAnsi="Arial" w:cs="Arial"/>
          <w:color w:val="000000"/>
          <w:spacing w:val="-2"/>
          <w:sz w:val="27"/>
          <w:szCs w:val="27"/>
        </w:rPr>
        <w:t> used in trade. It came about as an adapted version of English used by students in English-language schools who spoke other languages at home. Which means that from the beginning, it had the air of ‘not-quite-right’ English, a version that the students knew wasn’t ‘proper’ – but was functional and had more cultural connection for them.</w:t>
      </w:r>
    </w:p>
    <w:p w14:paraId="7FD15806"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roofErr w:type="spellStart"/>
      <w:r w:rsidRPr="00B16717">
        <w:rPr>
          <w:rFonts w:ascii="Arial" w:hAnsi="Arial" w:cs="Arial"/>
          <w:b/>
          <w:bCs/>
          <w:color w:val="000000"/>
          <w:spacing w:val="-2"/>
          <w:sz w:val="27"/>
          <w:szCs w:val="27"/>
        </w:rPr>
        <w:t>Lah</w:t>
      </w:r>
      <w:proofErr w:type="spellEnd"/>
      <w:r w:rsidRPr="00B16717">
        <w:rPr>
          <w:rFonts w:ascii="Arial" w:hAnsi="Arial" w:cs="Arial"/>
          <w:b/>
          <w:bCs/>
          <w:color w:val="000000"/>
          <w:spacing w:val="-2"/>
          <w:sz w:val="27"/>
          <w:szCs w:val="27"/>
        </w:rPr>
        <w:t xml:space="preserve"> </w:t>
      </w:r>
      <w:proofErr w:type="spellStart"/>
      <w:r w:rsidRPr="00B16717">
        <w:rPr>
          <w:rFonts w:ascii="Arial" w:hAnsi="Arial" w:cs="Arial"/>
          <w:b/>
          <w:bCs/>
          <w:color w:val="000000"/>
          <w:spacing w:val="-2"/>
          <w:sz w:val="27"/>
          <w:szCs w:val="27"/>
        </w:rPr>
        <w:t>lah</w:t>
      </w:r>
      <w:proofErr w:type="spellEnd"/>
      <w:r w:rsidRPr="00B16717">
        <w:rPr>
          <w:rFonts w:ascii="Arial" w:hAnsi="Arial" w:cs="Arial"/>
          <w:b/>
          <w:bCs/>
          <w:color w:val="000000"/>
          <w:spacing w:val="-2"/>
          <w:sz w:val="27"/>
          <w:szCs w:val="27"/>
        </w:rPr>
        <w:t xml:space="preserve"> land</w:t>
      </w:r>
    </w:p>
    <w:p w14:paraId="1D2AD1F2"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After World War Two, universal free education was instituted in Singapore, and starting in the 1960s it was provided on an ‘English plus mother tongue’ basis: the students would take their classes in English, plus a class in one of the three mother tongues of Singapore – Malay, Tamil, and Chinese (‘Chinese’ in this case meaning not </w:t>
      </w:r>
      <w:proofErr w:type="spellStart"/>
      <w:r w:rsidRPr="00B16717">
        <w:rPr>
          <w:rFonts w:ascii="Arial" w:hAnsi="Arial" w:cs="Arial"/>
          <w:color w:val="000000"/>
          <w:spacing w:val="-2"/>
          <w:sz w:val="27"/>
          <w:szCs w:val="27"/>
        </w:rPr>
        <w:t>Hokkien</w:t>
      </w:r>
      <w:proofErr w:type="spellEnd"/>
      <w:r w:rsidRPr="00B16717">
        <w:rPr>
          <w:rFonts w:ascii="Arial" w:hAnsi="Arial" w:cs="Arial"/>
          <w:color w:val="000000"/>
          <w:spacing w:val="-2"/>
          <w:sz w:val="27"/>
          <w:szCs w:val="27"/>
        </w:rPr>
        <w:t xml:space="preserve"> or Cantonese but Mandarin: the most prestigious kind, and the most useful for business).</w:t>
      </w:r>
    </w:p>
    <w:p w14:paraId="0EC4FCD2" w14:textId="77777777" w:rsidR="00B16717" w:rsidRPr="00B16717" w:rsidRDefault="00B16717" w:rsidP="00B16717">
      <w:pPr>
        <w:shd w:val="clear" w:color="auto" w:fill="FFFFFF"/>
        <w:jc w:val="center"/>
        <w:rPr>
          <w:rFonts w:ascii="Arial" w:eastAsia="Times New Roman" w:hAnsi="Arial" w:cs="Arial"/>
          <w:i/>
          <w:color w:val="000000"/>
          <w:sz w:val="15"/>
          <w:szCs w:val="15"/>
        </w:rPr>
      </w:pPr>
      <w:r w:rsidRPr="00B16717">
        <w:rPr>
          <w:rFonts w:ascii="Arial" w:eastAsia="Times New Roman" w:hAnsi="Arial" w:cs="Arial"/>
          <w:b/>
          <w:bCs/>
          <w:i/>
          <w:noProof/>
          <w:color w:val="333333"/>
          <w:sz w:val="15"/>
          <w:szCs w:val="15"/>
          <w:shd w:val="clear" w:color="auto" w:fill="E3E3E0"/>
        </w:rPr>
        <w:drawing>
          <wp:inline distT="0" distB="0" distL="0" distR="0" wp14:anchorId="40EFDFA4" wp14:editId="4D635F8F">
            <wp:extent cx="5943600" cy="3340100"/>
            <wp:effectExtent l="0" t="0" r="0" b="12700"/>
            <wp:docPr id="6" name="Picture 6" descr="ndian quarter ">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dian quarter ">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3623B7D7" w14:textId="77777777" w:rsidR="00B16717" w:rsidRPr="00B16717" w:rsidRDefault="00B16717" w:rsidP="00B16717">
      <w:pPr>
        <w:shd w:val="clear" w:color="auto" w:fill="F1F1EF"/>
        <w:spacing w:line="270" w:lineRule="atLeast"/>
        <w:jc w:val="center"/>
        <w:rPr>
          <w:rFonts w:ascii="Arial" w:hAnsi="Arial" w:cs="Arial"/>
          <w:i/>
          <w:color w:val="000000"/>
          <w:spacing w:val="-2"/>
        </w:rPr>
      </w:pPr>
      <w:r w:rsidRPr="00B16717">
        <w:rPr>
          <w:rFonts w:ascii="Arial" w:hAnsi="Arial" w:cs="Arial"/>
          <w:i/>
          <w:color w:val="000000"/>
          <w:spacing w:val="-2"/>
        </w:rPr>
        <w:t xml:space="preserve">The population of Singapore today is more than 75% Chinese, about 15% Malay and about 8% Indian (mainly Tamil) (Credit: </w:t>
      </w:r>
      <w:proofErr w:type="spellStart"/>
      <w:r w:rsidRPr="00B16717">
        <w:rPr>
          <w:rFonts w:ascii="Arial" w:hAnsi="Arial" w:cs="Arial"/>
          <w:i/>
          <w:color w:val="000000"/>
          <w:spacing w:val="-2"/>
        </w:rPr>
        <w:t>Alamy</w:t>
      </w:r>
      <w:proofErr w:type="spellEnd"/>
      <w:r w:rsidRPr="00B16717">
        <w:rPr>
          <w:rFonts w:ascii="Arial" w:hAnsi="Arial" w:cs="Arial"/>
          <w:i/>
          <w:color w:val="000000"/>
          <w:spacing w:val="-2"/>
        </w:rPr>
        <w:t>)</w:t>
      </w:r>
    </w:p>
    <w:p w14:paraId="13508BC0"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The schools were the soil in which Singlish sprouted, and it has now spread through all of everyday life. The population of Singapore today is more than 75% Chinese, about 15% Malay, about 8% ‘Indian’ (mainly Tamil), and roughly 2% other origins, but about half of the population now speak English (or Singlish) at home. And Singlish is the neutral language between members of different ethnic groups. It is undeniably a central expression of Singaporean culture, vibrant, loaded with references from the cultural backgrounds of Singaporeans. And it is still thought of by many Singaporeans as ‘bad English’ even as they use it themselves.</w:t>
      </w:r>
    </w:p>
    <w:p w14:paraId="140DF3A8"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You don’t really get a full sense of Singlish from the page. The intonation and pronunciation make it sound even less familiar. Anne </w:t>
      </w:r>
      <w:proofErr w:type="spellStart"/>
      <w:r w:rsidRPr="00B16717">
        <w:rPr>
          <w:rFonts w:ascii="Arial" w:hAnsi="Arial" w:cs="Arial"/>
          <w:color w:val="000000"/>
          <w:spacing w:val="-2"/>
          <w:sz w:val="27"/>
          <w:szCs w:val="27"/>
        </w:rPr>
        <w:t>Dellos</w:t>
      </w:r>
      <w:proofErr w:type="spellEnd"/>
      <w:r w:rsidRPr="00B16717">
        <w:rPr>
          <w:rFonts w:ascii="Arial" w:hAnsi="Arial" w:cs="Arial"/>
          <w:color w:val="000000"/>
          <w:spacing w:val="-2"/>
          <w:sz w:val="27"/>
          <w:szCs w:val="27"/>
        </w:rPr>
        <w:t xml:space="preserve"> is an American who has lived in Singapore for 19 years; her mother, visiting her, heard her speak Singlish and said s</w:t>
      </w:r>
      <w:r>
        <w:rPr>
          <w:rFonts w:ascii="Arial" w:hAnsi="Arial" w:cs="Arial"/>
          <w:color w:val="000000"/>
          <w:spacing w:val="-2"/>
          <w:sz w:val="27"/>
          <w:szCs w:val="27"/>
        </w:rPr>
        <w:t>he didn’t realiz</w:t>
      </w:r>
      <w:r w:rsidRPr="00B16717">
        <w:rPr>
          <w:rFonts w:ascii="Arial" w:hAnsi="Arial" w:cs="Arial"/>
          <w:color w:val="000000"/>
          <w:spacing w:val="-2"/>
          <w:sz w:val="27"/>
          <w:szCs w:val="27"/>
        </w:rPr>
        <w:t xml:space="preserve">e Anne spoke Chinese. </w:t>
      </w:r>
    </w:p>
    <w:p w14:paraId="764942A1"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All syllables have approximately equal length and stress. It sounds almost like a tone language in places. Some sounds are changed, and consonants at the ends of words are often dropped or reduced – “like that” becomes </w:t>
      </w:r>
      <w:proofErr w:type="spellStart"/>
      <w:r w:rsidRPr="00B16717">
        <w:rPr>
          <w:rFonts w:ascii="Arial" w:hAnsi="Arial" w:cs="Arial"/>
          <w:i/>
          <w:iCs/>
          <w:color w:val="000000"/>
          <w:spacing w:val="-2"/>
          <w:sz w:val="27"/>
          <w:szCs w:val="27"/>
        </w:rPr>
        <w:t>liddat</w:t>
      </w:r>
      <w:proofErr w:type="spellEnd"/>
      <w:r w:rsidRPr="00B16717">
        <w:rPr>
          <w:rFonts w:ascii="Arial" w:hAnsi="Arial" w:cs="Arial"/>
          <w:color w:val="000000"/>
          <w:spacing w:val="-2"/>
          <w:sz w:val="27"/>
          <w:szCs w:val="27"/>
        </w:rPr>
        <w:t>. Conjugational and plural endings often disappear. There are quite a few loanwords, such as </w:t>
      </w:r>
      <w:proofErr w:type="spellStart"/>
      <w:r w:rsidRPr="00B16717">
        <w:rPr>
          <w:rFonts w:ascii="Arial" w:hAnsi="Arial" w:cs="Arial"/>
          <w:i/>
          <w:iCs/>
          <w:color w:val="000000"/>
          <w:spacing w:val="-2"/>
          <w:sz w:val="27"/>
          <w:szCs w:val="27"/>
        </w:rPr>
        <w:t>kena</w:t>
      </w:r>
      <w:proofErr w:type="spellEnd"/>
      <w:r w:rsidRPr="00B16717">
        <w:rPr>
          <w:rFonts w:ascii="Arial" w:hAnsi="Arial" w:cs="Arial"/>
          <w:i/>
          <w:iCs/>
          <w:color w:val="000000"/>
          <w:spacing w:val="-2"/>
          <w:sz w:val="27"/>
          <w:szCs w:val="27"/>
        </w:rPr>
        <w:t>,</w:t>
      </w:r>
      <w:r w:rsidRPr="00B16717">
        <w:rPr>
          <w:rFonts w:ascii="Arial" w:hAnsi="Arial" w:cs="Arial"/>
          <w:color w:val="000000"/>
          <w:spacing w:val="-2"/>
          <w:sz w:val="27"/>
          <w:szCs w:val="27"/>
        </w:rPr>
        <w:t> ‘get something bad’; </w:t>
      </w:r>
      <w:proofErr w:type="spellStart"/>
      <w:r w:rsidRPr="00B16717">
        <w:rPr>
          <w:rFonts w:ascii="Arial" w:hAnsi="Arial" w:cs="Arial"/>
          <w:i/>
          <w:iCs/>
          <w:color w:val="000000"/>
          <w:spacing w:val="-2"/>
          <w:sz w:val="27"/>
          <w:szCs w:val="27"/>
        </w:rPr>
        <w:t>kiasu</w:t>
      </w:r>
      <w:proofErr w:type="spellEnd"/>
      <w:r w:rsidRPr="00B16717">
        <w:rPr>
          <w:rFonts w:ascii="Arial" w:hAnsi="Arial" w:cs="Arial"/>
          <w:i/>
          <w:iCs/>
          <w:color w:val="000000"/>
          <w:spacing w:val="-2"/>
          <w:sz w:val="27"/>
          <w:szCs w:val="27"/>
        </w:rPr>
        <w:t>,</w:t>
      </w:r>
      <w:r w:rsidRPr="00B16717">
        <w:rPr>
          <w:rFonts w:ascii="Arial" w:hAnsi="Arial" w:cs="Arial"/>
          <w:color w:val="000000"/>
          <w:spacing w:val="-2"/>
          <w:sz w:val="27"/>
          <w:szCs w:val="27"/>
        </w:rPr>
        <w:t> ‘fear of losing out’; </w:t>
      </w:r>
      <w:proofErr w:type="spellStart"/>
      <w:r w:rsidRPr="00B16717">
        <w:rPr>
          <w:rFonts w:ascii="Arial" w:hAnsi="Arial" w:cs="Arial"/>
          <w:i/>
          <w:iCs/>
          <w:color w:val="000000"/>
          <w:spacing w:val="-2"/>
          <w:sz w:val="27"/>
          <w:szCs w:val="27"/>
        </w:rPr>
        <w:t>shiok</w:t>
      </w:r>
      <w:proofErr w:type="spellEnd"/>
      <w:r w:rsidRPr="00B16717">
        <w:rPr>
          <w:rFonts w:ascii="Arial" w:hAnsi="Arial" w:cs="Arial"/>
          <w:i/>
          <w:iCs/>
          <w:color w:val="000000"/>
          <w:spacing w:val="-2"/>
          <w:sz w:val="27"/>
          <w:szCs w:val="27"/>
        </w:rPr>
        <w:t>,</w:t>
      </w:r>
      <w:r w:rsidRPr="00B16717">
        <w:rPr>
          <w:rFonts w:ascii="Arial" w:hAnsi="Arial" w:cs="Arial"/>
          <w:color w:val="000000"/>
          <w:spacing w:val="-2"/>
          <w:sz w:val="27"/>
          <w:szCs w:val="27"/>
        </w:rPr>
        <w:t> ‘very good’; </w:t>
      </w:r>
      <w:proofErr w:type="spellStart"/>
      <w:r w:rsidRPr="00B16717">
        <w:rPr>
          <w:rFonts w:ascii="Arial" w:hAnsi="Arial" w:cs="Arial"/>
          <w:i/>
          <w:iCs/>
          <w:color w:val="000000"/>
          <w:spacing w:val="-2"/>
          <w:sz w:val="27"/>
          <w:szCs w:val="27"/>
        </w:rPr>
        <w:t>sian</w:t>
      </w:r>
      <w:proofErr w:type="spellEnd"/>
      <w:r w:rsidRPr="00B16717">
        <w:rPr>
          <w:rFonts w:ascii="Arial" w:hAnsi="Arial" w:cs="Arial"/>
          <w:i/>
          <w:iCs/>
          <w:color w:val="000000"/>
          <w:spacing w:val="-2"/>
          <w:sz w:val="27"/>
          <w:szCs w:val="27"/>
        </w:rPr>
        <w:t>,</w:t>
      </w:r>
      <w:r w:rsidRPr="00B16717">
        <w:rPr>
          <w:rFonts w:ascii="Arial" w:hAnsi="Arial" w:cs="Arial"/>
          <w:color w:val="000000"/>
          <w:spacing w:val="-2"/>
          <w:sz w:val="27"/>
          <w:szCs w:val="27"/>
        </w:rPr>
        <w:t> ‘boring’; </w:t>
      </w:r>
      <w:proofErr w:type="spellStart"/>
      <w:r w:rsidRPr="00B16717">
        <w:rPr>
          <w:rFonts w:ascii="Arial" w:hAnsi="Arial" w:cs="Arial"/>
          <w:i/>
          <w:iCs/>
          <w:color w:val="000000"/>
          <w:spacing w:val="-2"/>
          <w:sz w:val="27"/>
          <w:szCs w:val="27"/>
        </w:rPr>
        <w:t>buay</w:t>
      </w:r>
      <w:proofErr w:type="spellEnd"/>
      <w:r w:rsidRPr="00B16717">
        <w:rPr>
          <w:rFonts w:ascii="Arial" w:hAnsi="Arial" w:cs="Arial"/>
          <w:i/>
          <w:iCs/>
          <w:color w:val="000000"/>
          <w:spacing w:val="-2"/>
          <w:sz w:val="27"/>
          <w:szCs w:val="27"/>
        </w:rPr>
        <w:t xml:space="preserve"> song</w:t>
      </w:r>
      <w:r w:rsidRPr="00B16717">
        <w:rPr>
          <w:rFonts w:ascii="Arial" w:hAnsi="Arial" w:cs="Arial"/>
          <w:color w:val="000000"/>
          <w:spacing w:val="-2"/>
          <w:sz w:val="27"/>
          <w:szCs w:val="27"/>
        </w:rPr>
        <w:t>, ‘not happy’; </w:t>
      </w:r>
      <w:proofErr w:type="spellStart"/>
      <w:r w:rsidRPr="00B16717">
        <w:rPr>
          <w:rFonts w:ascii="Arial" w:hAnsi="Arial" w:cs="Arial"/>
          <w:i/>
          <w:iCs/>
          <w:color w:val="000000"/>
          <w:spacing w:val="-2"/>
          <w:sz w:val="27"/>
          <w:szCs w:val="27"/>
        </w:rPr>
        <w:t>pek</w:t>
      </w:r>
      <w:proofErr w:type="spellEnd"/>
      <w:r w:rsidRPr="00B16717">
        <w:rPr>
          <w:rFonts w:ascii="Arial" w:hAnsi="Arial" w:cs="Arial"/>
          <w:i/>
          <w:iCs/>
          <w:color w:val="000000"/>
          <w:spacing w:val="-2"/>
          <w:sz w:val="27"/>
          <w:szCs w:val="27"/>
        </w:rPr>
        <w:t xml:space="preserve"> </w:t>
      </w:r>
      <w:proofErr w:type="spellStart"/>
      <w:r w:rsidRPr="00B16717">
        <w:rPr>
          <w:rFonts w:ascii="Arial" w:hAnsi="Arial" w:cs="Arial"/>
          <w:i/>
          <w:iCs/>
          <w:color w:val="000000"/>
          <w:spacing w:val="-2"/>
          <w:sz w:val="27"/>
          <w:szCs w:val="27"/>
        </w:rPr>
        <w:t>chek</w:t>
      </w:r>
      <w:proofErr w:type="spellEnd"/>
      <w:r w:rsidRPr="00B16717">
        <w:rPr>
          <w:rFonts w:ascii="Arial" w:hAnsi="Arial" w:cs="Arial"/>
          <w:i/>
          <w:iCs/>
          <w:color w:val="000000"/>
          <w:spacing w:val="-2"/>
          <w:sz w:val="27"/>
          <w:szCs w:val="27"/>
        </w:rPr>
        <w:t>,</w:t>
      </w:r>
      <w:r w:rsidRPr="00B16717">
        <w:rPr>
          <w:rFonts w:ascii="Arial" w:hAnsi="Arial" w:cs="Arial"/>
          <w:color w:val="000000"/>
          <w:spacing w:val="-2"/>
          <w:sz w:val="27"/>
          <w:szCs w:val="27"/>
        </w:rPr>
        <w:t> ‘annoyed, frustrated’; and </w:t>
      </w:r>
      <w:proofErr w:type="spellStart"/>
      <w:r w:rsidRPr="00B16717">
        <w:rPr>
          <w:rFonts w:ascii="Arial" w:hAnsi="Arial" w:cs="Arial"/>
          <w:i/>
          <w:iCs/>
          <w:color w:val="000000"/>
          <w:spacing w:val="-2"/>
          <w:sz w:val="27"/>
          <w:szCs w:val="27"/>
        </w:rPr>
        <w:t>sia</w:t>
      </w:r>
      <w:proofErr w:type="spellEnd"/>
      <w:r w:rsidRPr="00B16717">
        <w:rPr>
          <w:rFonts w:ascii="Arial" w:hAnsi="Arial" w:cs="Arial"/>
          <w:color w:val="000000"/>
          <w:spacing w:val="-2"/>
          <w:sz w:val="27"/>
          <w:szCs w:val="27"/>
        </w:rPr>
        <w:t>, which is used as an emphatic rather as we might use ‘man’.</w:t>
      </w:r>
    </w:p>
    <w:p w14:paraId="738E0914"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
    <w:p w14:paraId="2AFF485E" w14:textId="77777777" w:rsidR="00B16717" w:rsidRPr="00B16717" w:rsidRDefault="00B16717" w:rsidP="00B16717">
      <w:pPr>
        <w:shd w:val="clear" w:color="auto" w:fill="FFFFFF"/>
        <w:spacing w:line="320" w:lineRule="atLeast"/>
        <w:rPr>
          <w:rFonts w:ascii="Georgia" w:hAnsi="Georgia" w:cs="Arial"/>
          <w:i/>
          <w:iCs/>
          <w:color w:val="000000"/>
          <w:spacing w:val="-3"/>
          <w:sz w:val="36"/>
          <w:szCs w:val="36"/>
        </w:rPr>
      </w:pPr>
      <w:r w:rsidRPr="00B16717">
        <w:rPr>
          <w:rFonts w:ascii="Georgia" w:hAnsi="Georgia" w:cs="Arial"/>
          <w:i/>
          <w:iCs/>
          <w:color w:val="000000"/>
          <w:spacing w:val="-3"/>
          <w:sz w:val="36"/>
          <w:szCs w:val="36"/>
        </w:rPr>
        <w:t xml:space="preserve">If someone suggests an activity to which you are not inclined, just say ‘Don’t want </w:t>
      </w:r>
      <w:proofErr w:type="spellStart"/>
      <w:r w:rsidRPr="00B16717">
        <w:rPr>
          <w:rFonts w:ascii="Georgia" w:hAnsi="Georgia" w:cs="Arial"/>
          <w:i/>
          <w:iCs/>
          <w:color w:val="000000"/>
          <w:spacing w:val="-3"/>
          <w:sz w:val="36"/>
          <w:szCs w:val="36"/>
        </w:rPr>
        <w:t>lah</w:t>
      </w:r>
      <w:proofErr w:type="spellEnd"/>
      <w:r w:rsidRPr="00B16717">
        <w:rPr>
          <w:rFonts w:ascii="Georgia" w:hAnsi="Georgia" w:cs="Arial"/>
          <w:i/>
          <w:iCs/>
          <w:color w:val="000000"/>
          <w:spacing w:val="-3"/>
          <w:sz w:val="36"/>
          <w:szCs w:val="36"/>
        </w:rPr>
        <w:t>’</w:t>
      </w:r>
    </w:p>
    <w:p w14:paraId="1E87FA9E"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Singlish may seem like heavily accented, grammatically sloppy English, but it has its own coherent, systematic grammar with strong influence from Chinese. Word order is often based more on Mandarin than on English. Anne </w:t>
      </w:r>
      <w:proofErr w:type="spellStart"/>
      <w:r w:rsidRPr="00B16717">
        <w:rPr>
          <w:rFonts w:ascii="Arial" w:hAnsi="Arial" w:cs="Arial"/>
          <w:color w:val="000000"/>
          <w:spacing w:val="-2"/>
          <w:sz w:val="27"/>
          <w:szCs w:val="27"/>
        </w:rPr>
        <w:t>Dellos</w:t>
      </w:r>
      <w:proofErr w:type="spellEnd"/>
      <w:r w:rsidRPr="00B16717">
        <w:rPr>
          <w:rFonts w:ascii="Arial" w:hAnsi="Arial" w:cs="Arial"/>
          <w:color w:val="000000"/>
          <w:spacing w:val="-2"/>
          <w:sz w:val="27"/>
          <w:szCs w:val="27"/>
        </w:rPr>
        <w:t xml:space="preserve"> says she might say to a taxi driver, “Uncle, you go stun ah. Street too small, </w:t>
      </w:r>
      <w:proofErr w:type="spellStart"/>
      <w:r w:rsidRPr="00B16717">
        <w:rPr>
          <w:rFonts w:ascii="Arial" w:hAnsi="Arial" w:cs="Arial"/>
          <w:color w:val="000000"/>
          <w:spacing w:val="-2"/>
          <w:sz w:val="27"/>
          <w:szCs w:val="27"/>
        </w:rPr>
        <w:t>tun-roun</w:t>
      </w:r>
      <w:proofErr w:type="spellEnd"/>
      <w:r w:rsidRPr="00B16717">
        <w:rPr>
          <w:rFonts w:ascii="Arial" w:hAnsi="Arial" w:cs="Arial"/>
          <w:color w:val="000000"/>
          <w:spacing w:val="-2"/>
          <w:sz w:val="27"/>
          <w:szCs w:val="27"/>
        </w:rPr>
        <w:t xml:space="preserve"> </w:t>
      </w:r>
      <w:proofErr w:type="spellStart"/>
      <w:r w:rsidRPr="00B16717">
        <w:rPr>
          <w:rFonts w:ascii="Arial" w:hAnsi="Arial" w:cs="Arial"/>
          <w:color w:val="000000"/>
          <w:spacing w:val="-2"/>
          <w:sz w:val="27"/>
          <w:szCs w:val="27"/>
        </w:rPr>
        <w:t>can not</w:t>
      </w:r>
      <w:proofErr w:type="spellEnd"/>
      <w:r w:rsidRPr="00B16717">
        <w:rPr>
          <w:rFonts w:ascii="Arial" w:hAnsi="Arial" w:cs="Arial"/>
          <w:color w:val="000000"/>
          <w:spacing w:val="-2"/>
          <w:sz w:val="27"/>
          <w:szCs w:val="27"/>
        </w:rPr>
        <w:t>.” (“Go stun”? Go astern; back up.)</w:t>
      </w:r>
    </w:p>
    <w:p w14:paraId="61A64947" w14:textId="77777777" w:rsidR="00B16717" w:rsidRPr="00B16717" w:rsidRDefault="00B16717" w:rsidP="00B16717">
      <w:pPr>
        <w:shd w:val="clear" w:color="auto" w:fill="FFFFFF"/>
        <w:rPr>
          <w:rFonts w:ascii="Arial" w:eastAsia="Times New Roman" w:hAnsi="Arial" w:cs="Arial"/>
          <w:color w:val="000000"/>
          <w:sz w:val="15"/>
          <w:szCs w:val="15"/>
        </w:rPr>
      </w:pPr>
      <w:r w:rsidRPr="00B16717">
        <w:rPr>
          <w:rFonts w:ascii="Arial" w:eastAsia="Times New Roman" w:hAnsi="Arial" w:cs="Arial"/>
          <w:b/>
          <w:bCs/>
          <w:noProof/>
          <w:color w:val="333333"/>
          <w:sz w:val="15"/>
          <w:szCs w:val="15"/>
          <w:shd w:val="clear" w:color="auto" w:fill="E3E3E0"/>
        </w:rPr>
        <w:drawing>
          <wp:inline distT="0" distB="0" distL="0" distR="0" wp14:anchorId="118D14C9" wp14:editId="6C6326E7">
            <wp:extent cx="5943600" cy="3340100"/>
            <wp:effectExtent l="0" t="0" r="0" b="12700"/>
            <wp:docPr id="4" name="Picture 4" descr="ld Singapore ">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d Singapore ">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43560661" w14:textId="77777777" w:rsidR="00B16717" w:rsidRPr="00B16717" w:rsidRDefault="00B16717" w:rsidP="00B16717">
      <w:pPr>
        <w:shd w:val="clear" w:color="auto" w:fill="F1F1EF"/>
        <w:spacing w:line="270" w:lineRule="atLeast"/>
        <w:jc w:val="center"/>
        <w:rPr>
          <w:rFonts w:ascii="Arial" w:hAnsi="Arial" w:cs="Arial"/>
          <w:i/>
          <w:color w:val="000000"/>
          <w:spacing w:val="-2"/>
        </w:rPr>
      </w:pPr>
      <w:r w:rsidRPr="00B16717">
        <w:rPr>
          <w:rFonts w:ascii="Arial" w:hAnsi="Arial" w:cs="Arial"/>
          <w:i/>
          <w:color w:val="000000"/>
          <w:spacing w:val="-2"/>
        </w:rPr>
        <w:t xml:space="preserve">After a British trading post was established there in 1819, many of the traders who arrived were from </w:t>
      </w:r>
      <w:proofErr w:type="spellStart"/>
      <w:r w:rsidRPr="00B16717">
        <w:rPr>
          <w:rFonts w:ascii="Arial" w:hAnsi="Arial" w:cs="Arial"/>
          <w:i/>
          <w:color w:val="000000"/>
          <w:spacing w:val="-2"/>
        </w:rPr>
        <w:t>Chinesa</w:t>
      </w:r>
      <w:proofErr w:type="spellEnd"/>
      <w:r w:rsidRPr="00B16717">
        <w:rPr>
          <w:rFonts w:ascii="Arial" w:hAnsi="Arial" w:cs="Arial"/>
          <w:i/>
          <w:color w:val="000000"/>
          <w:spacing w:val="-2"/>
        </w:rPr>
        <w:t xml:space="preserve">, India and Sri Lanka (Credit: </w:t>
      </w:r>
      <w:proofErr w:type="spellStart"/>
      <w:r w:rsidRPr="00B16717">
        <w:rPr>
          <w:rFonts w:ascii="Arial" w:hAnsi="Arial" w:cs="Arial"/>
          <w:i/>
          <w:color w:val="000000"/>
          <w:spacing w:val="-2"/>
        </w:rPr>
        <w:t>Alamy</w:t>
      </w:r>
      <w:proofErr w:type="spellEnd"/>
      <w:r w:rsidRPr="00B16717">
        <w:rPr>
          <w:rFonts w:ascii="Arial" w:hAnsi="Arial" w:cs="Arial"/>
          <w:i/>
          <w:color w:val="000000"/>
          <w:spacing w:val="-2"/>
        </w:rPr>
        <w:t>)</w:t>
      </w:r>
    </w:p>
    <w:p w14:paraId="563F8C0E"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Words are often left out where they can be assumed, especially pronouns; on the other hand, words may be repeated for emphasis. “Can help me do dis?” “Can, can, confirm can.” The net effect can sound hurried, impatient, or even rude to British ears, but, as </w:t>
      </w:r>
      <w:proofErr w:type="spellStart"/>
      <w:r w:rsidRPr="00B16717">
        <w:rPr>
          <w:rFonts w:ascii="Arial" w:hAnsi="Arial" w:cs="Arial"/>
          <w:color w:val="000000"/>
          <w:spacing w:val="-2"/>
          <w:sz w:val="27"/>
          <w:szCs w:val="27"/>
        </w:rPr>
        <w:t>Jerlyne</w:t>
      </w:r>
      <w:proofErr w:type="spellEnd"/>
      <w:r w:rsidRPr="00B16717">
        <w:rPr>
          <w:rFonts w:ascii="Arial" w:hAnsi="Arial" w:cs="Arial"/>
          <w:color w:val="000000"/>
          <w:spacing w:val="-2"/>
          <w:sz w:val="27"/>
          <w:szCs w:val="27"/>
        </w:rPr>
        <w:t xml:space="preserve"> Ong points out, “Some people can argue that Singlish is better than English because it’s more efficient.” If someone suggests an activity to which you are not inclined, just say “Don’t want </w:t>
      </w:r>
      <w:proofErr w:type="spellStart"/>
      <w:r w:rsidRPr="00B16717">
        <w:rPr>
          <w:rFonts w:ascii="Arial" w:hAnsi="Arial" w:cs="Arial"/>
          <w:color w:val="000000"/>
          <w:spacing w:val="-2"/>
          <w:sz w:val="27"/>
          <w:szCs w:val="27"/>
        </w:rPr>
        <w:t>lah</w:t>
      </w:r>
      <w:proofErr w:type="spellEnd"/>
      <w:r w:rsidRPr="00B16717">
        <w:rPr>
          <w:rFonts w:ascii="Arial" w:hAnsi="Arial" w:cs="Arial"/>
          <w:color w:val="000000"/>
          <w:spacing w:val="-2"/>
          <w:sz w:val="27"/>
          <w:szCs w:val="27"/>
        </w:rPr>
        <w:t>.” This won’t, however, endear you to them if they are expecting “Yes, well, we could do that; there are a few other things that might be of interest…”</w:t>
      </w:r>
    </w:p>
    <w:p w14:paraId="5EECE69A"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
    <w:p w14:paraId="415782E7" w14:textId="77777777" w:rsidR="00B16717" w:rsidRPr="00B16717" w:rsidRDefault="00B16717" w:rsidP="00B16717">
      <w:pPr>
        <w:shd w:val="clear" w:color="auto" w:fill="FFFFFF"/>
        <w:spacing w:line="320" w:lineRule="atLeast"/>
        <w:rPr>
          <w:rFonts w:ascii="Georgia" w:hAnsi="Georgia" w:cs="Arial"/>
          <w:i/>
          <w:iCs/>
          <w:color w:val="000000"/>
          <w:spacing w:val="-3"/>
          <w:sz w:val="36"/>
          <w:szCs w:val="36"/>
        </w:rPr>
      </w:pPr>
      <w:proofErr w:type="spellStart"/>
      <w:r w:rsidRPr="00B16717">
        <w:rPr>
          <w:rFonts w:ascii="Georgia" w:hAnsi="Georgia" w:cs="Arial"/>
          <w:i/>
          <w:iCs/>
          <w:color w:val="000000"/>
          <w:spacing w:val="-3"/>
          <w:sz w:val="36"/>
          <w:szCs w:val="36"/>
        </w:rPr>
        <w:t>Lah</w:t>
      </w:r>
      <w:proofErr w:type="spellEnd"/>
      <w:r w:rsidRPr="00B16717">
        <w:rPr>
          <w:rFonts w:ascii="Georgia" w:hAnsi="Georgia" w:cs="Arial"/>
          <w:i/>
          <w:iCs/>
          <w:color w:val="000000"/>
          <w:spacing w:val="-3"/>
          <w:sz w:val="36"/>
          <w:szCs w:val="36"/>
        </w:rPr>
        <w:t xml:space="preserve"> is the most famous word in Singlish – a kind of verbal equivalent of an emoji</w:t>
      </w:r>
    </w:p>
    <w:p w14:paraId="5545B368"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proofErr w:type="spellStart"/>
      <w:r w:rsidRPr="00B16717">
        <w:rPr>
          <w:rFonts w:ascii="Arial" w:hAnsi="Arial" w:cs="Arial"/>
          <w:i/>
          <w:iCs/>
          <w:color w:val="000000"/>
          <w:spacing w:val="-2"/>
          <w:sz w:val="27"/>
          <w:szCs w:val="27"/>
        </w:rPr>
        <w:t>Lah</w:t>
      </w:r>
      <w:proofErr w:type="spellEnd"/>
      <w:r w:rsidRPr="00B16717">
        <w:rPr>
          <w:rFonts w:ascii="Arial" w:hAnsi="Arial" w:cs="Arial"/>
          <w:color w:val="000000"/>
          <w:spacing w:val="-2"/>
          <w:sz w:val="27"/>
          <w:szCs w:val="27"/>
        </w:rPr>
        <w:t> is surely the most famous word in Singlish, and is emblematic of a whole class of words that set Singlish apart: pragmatic particles – a kind of verbal equivalent of an emoji. These words inserted at the ends of sentences are mostly borrowed from other languages (especially Chinese dialects), and they have to be said with the right tone, as if in Chinese. </w:t>
      </w:r>
      <w:proofErr w:type="spellStart"/>
      <w:r w:rsidRPr="00B16717">
        <w:rPr>
          <w:rFonts w:ascii="Arial" w:hAnsi="Arial" w:cs="Arial"/>
          <w:i/>
          <w:iCs/>
          <w:color w:val="000000"/>
          <w:spacing w:val="-2"/>
          <w:sz w:val="27"/>
          <w:szCs w:val="27"/>
        </w:rPr>
        <w:t>Lor</w:t>
      </w:r>
      <w:proofErr w:type="spellEnd"/>
      <w:r w:rsidRPr="00B16717">
        <w:rPr>
          <w:rFonts w:ascii="Arial" w:hAnsi="Arial" w:cs="Arial"/>
          <w:color w:val="000000"/>
          <w:spacing w:val="-2"/>
          <w:sz w:val="27"/>
          <w:szCs w:val="27"/>
        </w:rPr>
        <w:t> (mid-level tone) expresses resignation (</w:t>
      </w:r>
      <w:r w:rsidRPr="00B16717">
        <w:rPr>
          <w:rFonts w:ascii="Arial" w:hAnsi="Arial" w:cs="Arial"/>
          <w:i/>
          <w:iCs/>
          <w:color w:val="000000"/>
          <w:spacing w:val="-2"/>
          <w:sz w:val="27"/>
          <w:szCs w:val="27"/>
        </w:rPr>
        <w:t xml:space="preserve">So </w:t>
      </w:r>
      <w:proofErr w:type="spellStart"/>
      <w:r w:rsidRPr="00B16717">
        <w:rPr>
          <w:rFonts w:ascii="Arial" w:hAnsi="Arial" w:cs="Arial"/>
          <w:i/>
          <w:iCs/>
          <w:color w:val="000000"/>
          <w:spacing w:val="-2"/>
          <w:sz w:val="27"/>
          <w:szCs w:val="27"/>
        </w:rPr>
        <w:t>liddat</w:t>
      </w:r>
      <w:proofErr w:type="spellEnd"/>
      <w:r w:rsidRPr="00B16717">
        <w:rPr>
          <w:rFonts w:ascii="Arial" w:hAnsi="Arial" w:cs="Arial"/>
          <w:i/>
          <w:iCs/>
          <w:color w:val="000000"/>
          <w:spacing w:val="-2"/>
          <w:sz w:val="27"/>
          <w:szCs w:val="27"/>
        </w:rPr>
        <w:t xml:space="preserve"> </w:t>
      </w:r>
      <w:proofErr w:type="spellStart"/>
      <w:r w:rsidRPr="00B16717">
        <w:rPr>
          <w:rFonts w:ascii="Arial" w:hAnsi="Arial" w:cs="Arial"/>
          <w:i/>
          <w:iCs/>
          <w:color w:val="000000"/>
          <w:spacing w:val="-2"/>
          <w:sz w:val="27"/>
          <w:szCs w:val="27"/>
        </w:rPr>
        <w:t>lor</w:t>
      </w:r>
      <w:proofErr w:type="spellEnd"/>
      <w:r w:rsidRPr="00B16717">
        <w:rPr>
          <w:rFonts w:ascii="Arial" w:hAnsi="Arial" w:cs="Arial"/>
          <w:color w:val="000000"/>
          <w:spacing w:val="-2"/>
          <w:sz w:val="27"/>
          <w:szCs w:val="27"/>
        </w:rPr>
        <w:t>, “It’s just like that, what can you do?”); </w:t>
      </w:r>
      <w:r w:rsidRPr="00B16717">
        <w:rPr>
          <w:rFonts w:ascii="Arial" w:hAnsi="Arial" w:cs="Arial"/>
          <w:i/>
          <w:iCs/>
          <w:color w:val="000000"/>
          <w:spacing w:val="-2"/>
          <w:sz w:val="27"/>
          <w:szCs w:val="27"/>
        </w:rPr>
        <w:t>meh</w:t>
      </w:r>
      <w:r w:rsidRPr="00B16717">
        <w:rPr>
          <w:rFonts w:ascii="Arial" w:hAnsi="Arial" w:cs="Arial"/>
          <w:color w:val="000000"/>
          <w:spacing w:val="-2"/>
          <w:sz w:val="27"/>
          <w:szCs w:val="27"/>
        </w:rPr>
        <w:t> (high tone) expresses a proposition in need of confirmation (</w:t>
      </w:r>
      <w:r w:rsidRPr="00B16717">
        <w:rPr>
          <w:rFonts w:ascii="Arial" w:hAnsi="Arial" w:cs="Arial"/>
          <w:i/>
          <w:iCs/>
          <w:color w:val="000000"/>
          <w:spacing w:val="-2"/>
          <w:sz w:val="27"/>
          <w:szCs w:val="27"/>
        </w:rPr>
        <w:t>Cannot meh</w:t>
      </w:r>
      <w:r w:rsidRPr="00B16717">
        <w:rPr>
          <w:rFonts w:ascii="Arial" w:hAnsi="Arial" w:cs="Arial"/>
          <w:color w:val="000000"/>
          <w:spacing w:val="-2"/>
          <w:sz w:val="27"/>
          <w:szCs w:val="27"/>
        </w:rPr>
        <w:t>, “You really can’t?”); </w:t>
      </w:r>
      <w:proofErr w:type="spellStart"/>
      <w:r w:rsidRPr="00B16717">
        <w:rPr>
          <w:rFonts w:ascii="Arial" w:hAnsi="Arial" w:cs="Arial"/>
          <w:i/>
          <w:iCs/>
          <w:color w:val="000000"/>
          <w:spacing w:val="-2"/>
          <w:sz w:val="27"/>
          <w:szCs w:val="27"/>
        </w:rPr>
        <w:t>liao</w:t>
      </w:r>
      <w:proofErr w:type="spellEnd"/>
      <w:r w:rsidRPr="00B16717">
        <w:rPr>
          <w:rFonts w:ascii="Arial" w:hAnsi="Arial" w:cs="Arial"/>
          <w:color w:val="000000"/>
          <w:spacing w:val="-2"/>
          <w:sz w:val="27"/>
          <w:szCs w:val="27"/>
        </w:rPr>
        <w:t> (low falling-rising) indicates a completed action (</w:t>
      </w:r>
      <w:r w:rsidRPr="00B16717">
        <w:rPr>
          <w:rFonts w:ascii="Arial" w:hAnsi="Arial" w:cs="Arial"/>
          <w:i/>
          <w:iCs/>
          <w:color w:val="000000"/>
          <w:spacing w:val="-2"/>
          <w:sz w:val="27"/>
          <w:szCs w:val="27"/>
        </w:rPr>
        <w:t xml:space="preserve">The postal service stopped </w:t>
      </w:r>
      <w:proofErr w:type="spellStart"/>
      <w:r w:rsidRPr="00B16717">
        <w:rPr>
          <w:rFonts w:ascii="Arial" w:hAnsi="Arial" w:cs="Arial"/>
          <w:i/>
          <w:iCs/>
          <w:color w:val="000000"/>
          <w:spacing w:val="-2"/>
          <w:sz w:val="27"/>
          <w:szCs w:val="27"/>
        </w:rPr>
        <w:t>liao</w:t>
      </w:r>
      <w:proofErr w:type="spellEnd"/>
      <w:r w:rsidRPr="00B16717">
        <w:rPr>
          <w:rFonts w:ascii="Arial" w:hAnsi="Arial" w:cs="Arial"/>
          <w:color w:val="000000"/>
          <w:spacing w:val="-2"/>
          <w:sz w:val="27"/>
          <w:szCs w:val="27"/>
        </w:rPr>
        <w:t>). Even </w:t>
      </w:r>
      <w:proofErr w:type="spellStart"/>
      <w:r w:rsidRPr="00B16717">
        <w:rPr>
          <w:rFonts w:ascii="Arial" w:hAnsi="Arial" w:cs="Arial"/>
          <w:i/>
          <w:iCs/>
          <w:color w:val="000000"/>
          <w:spacing w:val="-2"/>
          <w:sz w:val="27"/>
          <w:szCs w:val="27"/>
        </w:rPr>
        <w:t>wut</w:t>
      </w:r>
      <w:proofErr w:type="spellEnd"/>
      <w:r w:rsidRPr="00B16717">
        <w:rPr>
          <w:rFonts w:ascii="Arial" w:hAnsi="Arial" w:cs="Arial"/>
          <w:color w:val="000000"/>
          <w:spacing w:val="-2"/>
          <w:sz w:val="27"/>
          <w:szCs w:val="27"/>
        </w:rPr>
        <w:t> – which is to say, </w:t>
      </w:r>
      <w:r w:rsidRPr="00B16717">
        <w:rPr>
          <w:rFonts w:ascii="Arial" w:hAnsi="Arial" w:cs="Arial"/>
          <w:i/>
          <w:iCs/>
          <w:color w:val="000000"/>
          <w:spacing w:val="-2"/>
          <w:sz w:val="27"/>
          <w:szCs w:val="27"/>
        </w:rPr>
        <w:t>what</w:t>
      </w:r>
      <w:r w:rsidRPr="00B16717">
        <w:rPr>
          <w:rFonts w:ascii="Arial" w:hAnsi="Arial" w:cs="Arial"/>
          <w:color w:val="000000"/>
          <w:spacing w:val="-2"/>
          <w:sz w:val="27"/>
          <w:szCs w:val="27"/>
        </w:rPr>
        <w:t> – when said with a low falling tone at the end of a sentence expresses objection (if you are asked to buy something you have already bought, you might say </w:t>
      </w:r>
      <w:r w:rsidRPr="00B16717">
        <w:rPr>
          <w:rFonts w:ascii="Arial" w:hAnsi="Arial" w:cs="Arial"/>
          <w:i/>
          <w:iCs/>
          <w:color w:val="000000"/>
          <w:spacing w:val="-2"/>
          <w:sz w:val="27"/>
          <w:szCs w:val="27"/>
        </w:rPr>
        <w:t xml:space="preserve">Got already </w:t>
      </w:r>
      <w:proofErr w:type="spellStart"/>
      <w:r w:rsidRPr="00B16717">
        <w:rPr>
          <w:rFonts w:ascii="Arial" w:hAnsi="Arial" w:cs="Arial"/>
          <w:i/>
          <w:iCs/>
          <w:color w:val="000000"/>
          <w:spacing w:val="-2"/>
          <w:sz w:val="27"/>
          <w:szCs w:val="27"/>
        </w:rPr>
        <w:t>wut</w:t>
      </w:r>
      <w:proofErr w:type="spellEnd"/>
      <w:r w:rsidRPr="00B16717">
        <w:rPr>
          <w:rFonts w:ascii="Arial" w:hAnsi="Arial" w:cs="Arial"/>
          <w:color w:val="000000"/>
          <w:spacing w:val="-2"/>
          <w:sz w:val="27"/>
          <w:szCs w:val="27"/>
        </w:rPr>
        <w:t>). And </w:t>
      </w:r>
      <w:proofErr w:type="spellStart"/>
      <w:r w:rsidRPr="00B16717">
        <w:rPr>
          <w:rFonts w:ascii="Arial" w:hAnsi="Arial" w:cs="Arial"/>
          <w:i/>
          <w:iCs/>
          <w:color w:val="000000"/>
          <w:spacing w:val="-2"/>
          <w:sz w:val="27"/>
          <w:szCs w:val="27"/>
        </w:rPr>
        <w:t>lah</w:t>
      </w:r>
      <w:proofErr w:type="spellEnd"/>
      <w:r w:rsidRPr="00B16717">
        <w:rPr>
          <w:rFonts w:ascii="Arial" w:hAnsi="Arial" w:cs="Arial"/>
          <w:color w:val="000000"/>
          <w:spacing w:val="-2"/>
          <w:sz w:val="27"/>
          <w:szCs w:val="27"/>
        </w:rPr>
        <w:t>? It can be said with different tones to express different things; quite a bit of linguistic analysis has been done of just what it means – Jock Wong of the Australian National University has done a study teasing apart its different uses, which he boils down to “</w:t>
      </w:r>
      <w:proofErr w:type="spellStart"/>
      <w:r w:rsidRPr="00B16717">
        <w:rPr>
          <w:rFonts w:ascii="Arial" w:hAnsi="Arial" w:cs="Arial"/>
          <w:color w:val="000000"/>
          <w:spacing w:val="-2"/>
          <w:sz w:val="27"/>
          <w:szCs w:val="27"/>
        </w:rPr>
        <w:t>impositional</w:t>
      </w:r>
      <w:proofErr w:type="spellEnd"/>
      <w:r w:rsidRPr="00B16717">
        <w:rPr>
          <w:rFonts w:ascii="Arial" w:hAnsi="Arial" w:cs="Arial"/>
          <w:color w:val="000000"/>
          <w:spacing w:val="-2"/>
          <w:sz w:val="27"/>
          <w:szCs w:val="27"/>
        </w:rPr>
        <w:t>”, “propositional”, and “persuasive”.</w:t>
      </w:r>
    </w:p>
    <w:p w14:paraId="6E006E4D"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b/>
          <w:bCs/>
          <w:color w:val="000000"/>
          <w:spacing w:val="-2"/>
          <w:sz w:val="27"/>
          <w:szCs w:val="27"/>
        </w:rPr>
        <w:t>Singlish or English?</w:t>
      </w:r>
    </w:p>
    <w:p w14:paraId="219471CA"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This all may make Singlish sound like a unified and consistent thing, however, and it is not. Although a lighthearted dictionary has been put together for it – the </w:t>
      </w:r>
      <w:proofErr w:type="spellStart"/>
      <w:r w:rsidRPr="00B16717">
        <w:rPr>
          <w:rFonts w:ascii="Arial" w:hAnsi="Arial" w:cs="Arial"/>
          <w:color w:val="000000"/>
          <w:spacing w:val="-2"/>
          <w:sz w:val="27"/>
          <w:szCs w:val="27"/>
        </w:rPr>
        <w:t>Coxford</w:t>
      </w:r>
      <w:proofErr w:type="spellEnd"/>
      <w:r w:rsidRPr="00B16717">
        <w:rPr>
          <w:rFonts w:ascii="Arial" w:hAnsi="Arial" w:cs="Arial"/>
          <w:color w:val="000000"/>
          <w:spacing w:val="-2"/>
          <w:sz w:val="27"/>
          <w:szCs w:val="27"/>
        </w:rPr>
        <w:t xml:space="preserve"> Singlish Dictionary, by the website </w:t>
      </w:r>
      <w:hyperlink r:id="rId12" w:history="1">
        <w:r w:rsidRPr="00B16717">
          <w:rPr>
            <w:rFonts w:ascii="Arial" w:hAnsi="Arial" w:cs="Arial"/>
            <w:b/>
            <w:bCs/>
            <w:color w:val="362E67"/>
            <w:spacing w:val="-2"/>
            <w:sz w:val="27"/>
            <w:szCs w:val="27"/>
          </w:rPr>
          <w:t>TalkingCock.com</w:t>
        </w:r>
      </w:hyperlink>
      <w:r w:rsidRPr="00B16717">
        <w:rPr>
          <w:rFonts w:ascii="Arial" w:hAnsi="Arial" w:cs="Arial"/>
          <w:color w:val="000000"/>
          <w:spacing w:val="-2"/>
          <w:sz w:val="27"/>
          <w:szCs w:val="27"/>
        </w:rPr>
        <w:t> (there is also </w:t>
      </w:r>
      <w:hyperlink r:id="rId13" w:history="1">
        <w:r w:rsidRPr="00B16717">
          <w:rPr>
            <w:rFonts w:ascii="Arial" w:hAnsi="Arial" w:cs="Arial"/>
            <w:b/>
            <w:bCs/>
            <w:color w:val="362E67"/>
            <w:spacing w:val="-2"/>
            <w:sz w:val="27"/>
            <w:szCs w:val="27"/>
          </w:rPr>
          <w:t>a web dictionary of Singlish</w:t>
        </w:r>
      </w:hyperlink>
      <w:r w:rsidRPr="00B16717">
        <w:rPr>
          <w:rFonts w:ascii="Arial" w:hAnsi="Arial" w:cs="Arial"/>
          <w:color w:val="000000"/>
          <w:spacing w:val="-2"/>
          <w:sz w:val="27"/>
          <w:szCs w:val="27"/>
        </w:rPr>
        <w:t xml:space="preserve">) – it is not </w:t>
      </w:r>
      <w:proofErr w:type="spellStart"/>
      <w:r w:rsidRPr="00B16717">
        <w:rPr>
          <w:rFonts w:ascii="Arial" w:hAnsi="Arial" w:cs="Arial"/>
          <w:color w:val="000000"/>
          <w:spacing w:val="-2"/>
          <w:sz w:val="27"/>
          <w:szCs w:val="27"/>
        </w:rPr>
        <w:t>standardised</w:t>
      </w:r>
      <w:proofErr w:type="spellEnd"/>
      <w:r w:rsidRPr="00B16717">
        <w:rPr>
          <w:rFonts w:ascii="Arial" w:hAnsi="Arial" w:cs="Arial"/>
          <w:color w:val="000000"/>
          <w:spacing w:val="-2"/>
          <w:sz w:val="27"/>
          <w:szCs w:val="27"/>
        </w:rPr>
        <w:t xml:space="preserve">. Even the spelling is not agreed on. It is used differently at different times according to the context and who’s in the conversation. At its most fully </w:t>
      </w:r>
      <w:proofErr w:type="spellStart"/>
      <w:r w:rsidRPr="00B16717">
        <w:rPr>
          <w:rFonts w:ascii="Arial" w:hAnsi="Arial" w:cs="Arial"/>
          <w:color w:val="000000"/>
          <w:spacing w:val="-2"/>
          <w:sz w:val="27"/>
          <w:szCs w:val="27"/>
        </w:rPr>
        <w:t>realised</w:t>
      </w:r>
      <w:proofErr w:type="spellEnd"/>
      <w:r w:rsidRPr="00B16717">
        <w:rPr>
          <w:rFonts w:ascii="Arial" w:hAnsi="Arial" w:cs="Arial"/>
          <w:color w:val="000000"/>
          <w:spacing w:val="-2"/>
          <w:sz w:val="27"/>
          <w:szCs w:val="27"/>
        </w:rPr>
        <w:t>, it is effectively a different language that uses a lot of English words. At its closest to standard English, it may differ just in pronunciation, use of the pragmatic particles, and a few loan words.</w:t>
      </w:r>
    </w:p>
    <w:p w14:paraId="56DE28ED" w14:textId="77777777" w:rsidR="00B16717" w:rsidRPr="00B16717" w:rsidRDefault="00B16717" w:rsidP="00B16717">
      <w:pPr>
        <w:shd w:val="clear" w:color="auto" w:fill="FFFFFF"/>
        <w:rPr>
          <w:rFonts w:ascii="Arial" w:eastAsia="Times New Roman" w:hAnsi="Arial" w:cs="Arial"/>
          <w:color w:val="000000"/>
          <w:sz w:val="15"/>
          <w:szCs w:val="15"/>
        </w:rPr>
      </w:pPr>
      <w:r w:rsidRPr="00B16717">
        <w:rPr>
          <w:rFonts w:ascii="Arial" w:eastAsia="Times New Roman" w:hAnsi="Arial" w:cs="Arial"/>
          <w:b/>
          <w:bCs/>
          <w:noProof/>
          <w:color w:val="333333"/>
          <w:sz w:val="15"/>
          <w:szCs w:val="15"/>
          <w:shd w:val="clear" w:color="auto" w:fill="E3E3E0"/>
        </w:rPr>
        <w:drawing>
          <wp:inline distT="0" distB="0" distL="0" distR="0" wp14:anchorId="32D85B7D" wp14:editId="313A8FB8">
            <wp:extent cx="5943600" cy="3340100"/>
            <wp:effectExtent l="0" t="0" r="0" b="12700"/>
            <wp:docPr id="3" name="Picture 3" descr="choolchildren ">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oolchildren ">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23D4DE12" w14:textId="77777777" w:rsidR="00B16717" w:rsidRPr="00B16717" w:rsidRDefault="00B16717" w:rsidP="00B16717">
      <w:pPr>
        <w:shd w:val="clear" w:color="auto" w:fill="F1F1EF"/>
        <w:spacing w:line="270" w:lineRule="atLeast"/>
        <w:jc w:val="center"/>
        <w:rPr>
          <w:rFonts w:ascii="Arial" w:hAnsi="Arial" w:cs="Arial"/>
          <w:i/>
          <w:color w:val="000000"/>
          <w:spacing w:val="-2"/>
        </w:rPr>
      </w:pPr>
      <w:r w:rsidRPr="00B16717">
        <w:rPr>
          <w:rFonts w:ascii="Arial" w:hAnsi="Arial" w:cs="Arial"/>
          <w:i/>
          <w:color w:val="000000"/>
          <w:spacing w:val="-2"/>
        </w:rPr>
        <w:t xml:space="preserve">The schools were the soil in which Singlish sprouted, and it has now spread through all of everyday life (Credit: </w:t>
      </w:r>
      <w:proofErr w:type="spellStart"/>
      <w:r w:rsidRPr="00B16717">
        <w:rPr>
          <w:rFonts w:ascii="Arial" w:hAnsi="Arial" w:cs="Arial"/>
          <w:i/>
          <w:color w:val="000000"/>
          <w:spacing w:val="-2"/>
        </w:rPr>
        <w:t>Alamy</w:t>
      </w:r>
      <w:proofErr w:type="spellEnd"/>
      <w:r w:rsidRPr="00B16717">
        <w:rPr>
          <w:rFonts w:ascii="Arial" w:hAnsi="Arial" w:cs="Arial"/>
          <w:i/>
          <w:color w:val="000000"/>
          <w:spacing w:val="-2"/>
        </w:rPr>
        <w:t>)</w:t>
      </w:r>
    </w:p>
    <w:p w14:paraId="38582770"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And this is part of the problem: Singlish speakers, rather than switching to and from standard English, glide towards and away from it, stylistically. Many people are concerned that Singlish speakers may not be aware that they’re not speaking an English other people can understand. They want the schools to do a better job of inculcating ‘good’ English – the irony being that it’s in the schools that Singlish arose.</w:t>
      </w:r>
    </w:p>
    <w:p w14:paraId="28EDD7CB"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
    <w:p w14:paraId="477C53FF" w14:textId="77777777" w:rsidR="00B16717" w:rsidRPr="00B16717" w:rsidRDefault="00B16717" w:rsidP="00B16717">
      <w:pPr>
        <w:shd w:val="clear" w:color="auto" w:fill="FFFFFF"/>
        <w:spacing w:line="320" w:lineRule="atLeast"/>
        <w:rPr>
          <w:rFonts w:ascii="Georgia" w:hAnsi="Georgia" w:cs="Arial"/>
          <w:i/>
          <w:iCs/>
          <w:color w:val="000000"/>
          <w:spacing w:val="-3"/>
          <w:sz w:val="36"/>
          <w:szCs w:val="36"/>
        </w:rPr>
      </w:pPr>
      <w:r w:rsidRPr="00B16717">
        <w:rPr>
          <w:rFonts w:ascii="Georgia" w:hAnsi="Georgia" w:cs="Arial"/>
          <w:i/>
          <w:iCs/>
          <w:color w:val="000000"/>
          <w:spacing w:val="-3"/>
          <w:sz w:val="36"/>
          <w:szCs w:val="36"/>
        </w:rPr>
        <w:t xml:space="preserve">If they speak Singlish when they can speak good English, they are doing a disservice to Singapore – Goh </w:t>
      </w:r>
      <w:proofErr w:type="spellStart"/>
      <w:r w:rsidRPr="00B16717">
        <w:rPr>
          <w:rFonts w:ascii="Georgia" w:hAnsi="Georgia" w:cs="Arial"/>
          <w:i/>
          <w:iCs/>
          <w:color w:val="000000"/>
          <w:spacing w:val="-3"/>
          <w:sz w:val="36"/>
          <w:szCs w:val="36"/>
        </w:rPr>
        <w:t>Chok</w:t>
      </w:r>
      <w:proofErr w:type="spellEnd"/>
      <w:r w:rsidRPr="00B16717">
        <w:rPr>
          <w:rFonts w:ascii="Georgia" w:hAnsi="Georgia" w:cs="Arial"/>
          <w:i/>
          <w:iCs/>
          <w:color w:val="000000"/>
          <w:spacing w:val="-3"/>
          <w:sz w:val="36"/>
          <w:szCs w:val="36"/>
        </w:rPr>
        <w:t xml:space="preserve"> Tong</w:t>
      </w:r>
    </w:p>
    <w:p w14:paraId="07AF41E5" w14:textId="77777777" w:rsid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In 2007, Rani </w:t>
      </w:r>
      <w:proofErr w:type="spellStart"/>
      <w:r w:rsidRPr="00B16717">
        <w:rPr>
          <w:rFonts w:ascii="Arial" w:hAnsi="Arial" w:cs="Arial"/>
          <w:color w:val="000000"/>
          <w:spacing w:val="-2"/>
          <w:sz w:val="27"/>
          <w:szCs w:val="27"/>
        </w:rPr>
        <w:t>Rubdy</w:t>
      </w:r>
      <w:proofErr w:type="spellEnd"/>
      <w:r w:rsidRPr="00B16717">
        <w:rPr>
          <w:rFonts w:ascii="Arial" w:hAnsi="Arial" w:cs="Arial"/>
          <w:color w:val="000000"/>
          <w:spacing w:val="-2"/>
          <w:sz w:val="27"/>
          <w:szCs w:val="27"/>
        </w:rPr>
        <w:t xml:space="preserve"> of Singapore’s National Institute of Education found that although most primary school students spoke Singlish in informal contexts, nearly all of them agreed that it was best to learn ‘good English’. They also said they always wrote in ‘good English’ – but it turned out that while they did not use Singlish turns of phrase and pragmatic particles, many of them did drop conjugational endings, plural markers, and prepositions. Like primary students elsewhere, they value ‘good English’ a bit more than they </w:t>
      </w:r>
      <w:proofErr w:type="gramStart"/>
      <w:r w:rsidRPr="00B16717">
        <w:rPr>
          <w:rFonts w:ascii="Arial" w:hAnsi="Arial" w:cs="Arial"/>
          <w:color w:val="000000"/>
          <w:spacing w:val="-2"/>
          <w:sz w:val="27"/>
          <w:szCs w:val="27"/>
        </w:rPr>
        <w:t>use</w:t>
      </w:r>
      <w:proofErr w:type="gramEnd"/>
      <w:r w:rsidRPr="00B16717">
        <w:rPr>
          <w:rFonts w:ascii="Arial" w:hAnsi="Arial" w:cs="Arial"/>
          <w:color w:val="000000"/>
          <w:spacing w:val="-2"/>
          <w:sz w:val="27"/>
          <w:szCs w:val="27"/>
        </w:rPr>
        <w:t xml:space="preserve"> it, it seems. But in Singapore, this will not do: it is bad for business, they say, and for the country’s image.</w:t>
      </w:r>
    </w:p>
    <w:p w14:paraId="697FA303"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p>
    <w:p w14:paraId="609DAC77" w14:textId="77777777" w:rsidR="00B16717" w:rsidRPr="00B16717" w:rsidRDefault="00B16717" w:rsidP="00B16717">
      <w:pPr>
        <w:shd w:val="clear" w:color="auto" w:fill="FFFFFF"/>
        <w:rPr>
          <w:rFonts w:ascii="Arial" w:eastAsia="Times New Roman" w:hAnsi="Arial" w:cs="Arial"/>
          <w:color w:val="000000"/>
          <w:sz w:val="15"/>
          <w:szCs w:val="15"/>
        </w:rPr>
      </w:pPr>
      <w:r w:rsidRPr="00B16717">
        <w:rPr>
          <w:rFonts w:ascii="Arial" w:eastAsia="Times New Roman" w:hAnsi="Arial" w:cs="Arial"/>
          <w:b/>
          <w:bCs/>
          <w:noProof/>
          <w:color w:val="333333"/>
          <w:sz w:val="15"/>
          <w:szCs w:val="15"/>
          <w:shd w:val="clear" w:color="auto" w:fill="E3E3E0"/>
        </w:rPr>
        <w:drawing>
          <wp:inline distT="0" distB="0" distL="0" distR="0" wp14:anchorId="2EA8605C" wp14:editId="0C856D16">
            <wp:extent cx="5943600" cy="3340100"/>
            <wp:effectExtent l="0" t="0" r="0" b="12700"/>
            <wp:docPr id="2" name="Picture 2" descr="treet signs ">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eet signs ">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340100"/>
                    </a:xfrm>
                    <a:prstGeom prst="rect">
                      <a:avLst/>
                    </a:prstGeom>
                    <a:noFill/>
                    <a:ln>
                      <a:noFill/>
                    </a:ln>
                  </pic:spPr>
                </pic:pic>
              </a:graphicData>
            </a:graphic>
          </wp:inline>
        </w:drawing>
      </w:r>
    </w:p>
    <w:p w14:paraId="1BEE2D2C" w14:textId="77777777" w:rsidR="00B16717" w:rsidRPr="00B16717" w:rsidRDefault="00B16717" w:rsidP="00B16717">
      <w:pPr>
        <w:shd w:val="clear" w:color="auto" w:fill="F1F1EF"/>
        <w:spacing w:line="270" w:lineRule="atLeast"/>
        <w:jc w:val="center"/>
        <w:rPr>
          <w:rFonts w:ascii="Arial" w:hAnsi="Arial" w:cs="Arial"/>
          <w:i/>
          <w:color w:val="000000"/>
          <w:spacing w:val="-2"/>
        </w:rPr>
      </w:pPr>
      <w:r w:rsidRPr="00B16717">
        <w:rPr>
          <w:rFonts w:ascii="Arial" w:hAnsi="Arial" w:cs="Arial"/>
          <w:i/>
          <w:color w:val="000000"/>
          <w:spacing w:val="-2"/>
        </w:rPr>
        <w:t xml:space="preserve">Singlish is a living example of how languages can change and develop (Credit: </w:t>
      </w:r>
      <w:proofErr w:type="spellStart"/>
      <w:r w:rsidRPr="00B16717">
        <w:rPr>
          <w:rFonts w:ascii="Arial" w:hAnsi="Arial" w:cs="Arial"/>
          <w:i/>
          <w:color w:val="000000"/>
          <w:spacing w:val="-2"/>
        </w:rPr>
        <w:t>Alamy</w:t>
      </w:r>
      <w:proofErr w:type="spellEnd"/>
      <w:r w:rsidRPr="00B16717">
        <w:rPr>
          <w:rFonts w:ascii="Arial" w:hAnsi="Arial" w:cs="Arial"/>
          <w:i/>
          <w:color w:val="000000"/>
          <w:spacing w:val="-2"/>
        </w:rPr>
        <w:t>)</w:t>
      </w:r>
    </w:p>
    <w:p w14:paraId="1B479F98"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Nonetheless, Singaporeans have a strong connection to Singlish. One of Singapore’s most popular TV sitcoms of the 1990s and 2000s was popular in large part because its main character, </w:t>
      </w:r>
      <w:proofErr w:type="spellStart"/>
      <w:r w:rsidRPr="00B16717">
        <w:rPr>
          <w:rFonts w:ascii="Arial" w:hAnsi="Arial" w:cs="Arial"/>
          <w:color w:val="000000"/>
          <w:spacing w:val="-2"/>
          <w:sz w:val="27"/>
          <w:szCs w:val="27"/>
        </w:rPr>
        <w:t>Phua</w:t>
      </w:r>
      <w:proofErr w:type="spellEnd"/>
      <w:r w:rsidRPr="00B16717">
        <w:rPr>
          <w:rFonts w:ascii="Arial" w:hAnsi="Arial" w:cs="Arial"/>
          <w:color w:val="000000"/>
          <w:spacing w:val="-2"/>
          <w:sz w:val="27"/>
          <w:szCs w:val="27"/>
        </w:rPr>
        <w:t xml:space="preserve"> Chu Kang, was a Singaporean everyman who spoke in Singlish.</w:t>
      </w:r>
    </w:p>
    <w:p w14:paraId="25C23CF2" w14:textId="77777777" w:rsidR="00B16717" w:rsidRPr="00B16717" w:rsidRDefault="00B16717" w:rsidP="00B16717">
      <w:pPr>
        <w:shd w:val="clear" w:color="auto" w:fill="FFFFFF"/>
        <w:rPr>
          <w:rFonts w:ascii="Arial" w:eastAsia="Times New Roman" w:hAnsi="Arial" w:cs="Arial"/>
          <w:color w:val="000000"/>
          <w:sz w:val="15"/>
          <w:szCs w:val="15"/>
        </w:rPr>
      </w:pPr>
    </w:p>
    <w:p w14:paraId="27A8E8A2"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The Singaporean government did not like this. In 1999, Senior Minister Lee </w:t>
      </w:r>
      <w:proofErr w:type="spellStart"/>
      <w:r w:rsidRPr="00B16717">
        <w:rPr>
          <w:rFonts w:ascii="Arial" w:hAnsi="Arial" w:cs="Arial"/>
          <w:color w:val="000000"/>
          <w:spacing w:val="-2"/>
          <w:sz w:val="27"/>
          <w:szCs w:val="27"/>
        </w:rPr>
        <w:t>Kuan</w:t>
      </w:r>
      <w:proofErr w:type="spellEnd"/>
      <w:r w:rsidRPr="00B16717">
        <w:rPr>
          <w:rFonts w:ascii="Arial" w:hAnsi="Arial" w:cs="Arial"/>
          <w:color w:val="000000"/>
          <w:spacing w:val="-2"/>
          <w:sz w:val="27"/>
          <w:szCs w:val="27"/>
        </w:rPr>
        <w:t xml:space="preserve"> Yew said “The more the media makes Singlish socially acceptable, by </w:t>
      </w:r>
      <w:proofErr w:type="spellStart"/>
      <w:r w:rsidRPr="00B16717">
        <w:rPr>
          <w:rFonts w:ascii="Arial" w:hAnsi="Arial" w:cs="Arial"/>
          <w:color w:val="000000"/>
          <w:spacing w:val="-2"/>
          <w:sz w:val="27"/>
          <w:szCs w:val="27"/>
        </w:rPr>
        <w:t>popularising</w:t>
      </w:r>
      <w:proofErr w:type="spellEnd"/>
      <w:r w:rsidRPr="00B16717">
        <w:rPr>
          <w:rFonts w:ascii="Arial" w:hAnsi="Arial" w:cs="Arial"/>
          <w:color w:val="000000"/>
          <w:spacing w:val="-2"/>
          <w:sz w:val="27"/>
          <w:szCs w:val="27"/>
        </w:rPr>
        <w:t xml:space="preserve"> it in TV shows, the more we make people believe that they can get by with Singlish. This will be a disadvantage to the less educated half of the population.” Following on from that, in 2000, the government instituted a program called the Speak Good English Movement. It at first seemed to aim to eradicate Singlish – Goh </w:t>
      </w:r>
      <w:proofErr w:type="spellStart"/>
      <w:r w:rsidRPr="00B16717">
        <w:rPr>
          <w:rFonts w:ascii="Arial" w:hAnsi="Arial" w:cs="Arial"/>
          <w:color w:val="000000"/>
          <w:spacing w:val="-2"/>
          <w:sz w:val="27"/>
          <w:szCs w:val="27"/>
        </w:rPr>
        <w:t>Chok</w:t>
      </w:r>
      <w:proofErr w:type="spellEnd"/>
      <w:r w:rsidRPr="00B16717">
        <w:rPr>
          <w:rFonts w:ascii="Arial" w:hAnsi="Arial" w:cs="Arial"/>
          <w:color w:val="000000"/>
          <w:spacing w:val="-2"/>
          <w:sz w:val="27"/>
          <w:szCs w:val="27"/>
        </w:rPr>
        <w:t xml:space="preserve"> Tong, prime minister at the time, said “If they [the younger generation] speak Singlish when they can speak good English, they are doing a disservice to Singapore” – but it now seems to have backed off slightly. Its </w:t>
      </w:r>
      <w:hyperlink r:id="rId18" w:tooltip="܀" w:history="1">
        <w:r w:rsidRPr="00B16717">
          <w:rPr>
            <w:rFonts w:ascii="Arial" w:hAnsi="Arial" w:cs="Arial"/>
            <w:b/>
            <w:bCs/>
            <w:color w:val="362E67"/>
            <w:spacing w:val="-2"/>
            <w:sz w:val="27"/>
            <w:szCs w:val="27"/>
          </w:rPr>
          <w:t>website, declares</w:t>
        </w:r>
      </w:hyperlink>
      <w:r w:rsidRPr="00B16717">
        <w:rPr>
          <w:rFonts w:ascii="Arial" w:hAnsi="Arial" w:cs="Arial"/>
          <w:color w:val="000000"/>
          <w:spacing w:val="-2"/>
          <w:sz w:val="27"/>
          <w:szCs w:val="27"/>
        </w:rPr>
        <w:t xml:space="preserve">, “The Speak Good English Movement </w:t>
      </w:r>
      <w:proofErr w:type="spellStart"/>
      <w:r w:rsidRPr="00B16717">
        <w:rPr>
          <w:rFonts w:ascii="Arial" w:hAnsi="Arial" w:cs="Arial"/>
          <w:color w:val="000000"/>
          <w:spacing w:val="-2"/>
          <w:sz w:val="27"/>
          <w:szCs w:val="27"/>
        </w:rPr>
        <w:t>recognises</w:t>
      </w:r>
      <w:proofErr w:type="spellEnd"/>
      <w:r w:rsidRPr="00B16717">
        <w:rPr>
          <w:rFonts w:ascii="Arial" w:hAnsi="Arial" w:cs="Arial"/>
          <w:color w:val="000000"/>
          <w:spacing w:val="-2"/>
          <w:sz w:val="27"/>
          <w:szCs w:val="27"/>
        </w:rPr>
        <w:t xml:space="preserve"> the existence of Singlish as a cultural marker for many Singaporeans. We aim to help those who speak only Singlish, and those who think Singlish is English, to speak Standard English.”</w:t>
      </w:r>
    </w:p>
    <w:p w14:paraId="15F144BA"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Must Singlish ultimately die for Singapore to thrive? Some have said so. In 1999, Jaime </w:t>
      </w:r>
      <w:proofErr w:type="spellStart"/>
      <w:r w:rsidRPr="00B16717">
        <w:rPr>
          <w:rFonts w:ascii="Arial" w:hAnsi="Arial" w:cs="Arial"/>
          <w:color w:val="000000"/>
          <w:spacing w:val="-2"/>
          <w:sz w:val="27"/>
          <w:szCs w:val="27"/>
        </w:rPr>
        <w:t>Ee</w:t>
      </w:r>
      <w:proofErr w:type="spellEnd"/>
      <w:r w:rsidRPr="00B16717">
        <w:rPr>
          <w:rFonts w:ascii="Arial" w:hAnsi="Arial" w:cs="Arial"/>
          <w:color w:val="000000"/>
          <w:spacing w:val="-2"/>
          <w:sz w:val="27"/>
          <w:szCs w:val="27"/>
        </w:rPr>
        <w:t>, in a column in The Straits Times, wrote that Singlish “became an identity thing for us, something that we created ourselves and gave us a sense of rootedness even if nobody else could understand it except us. Unfortunately, if we want to become a global economy, we have to give this up, and in a way, give up a bit of our identity.”</w:t>
      </w:r>
    </w:p>
    <w:p w14:paraId="63E65E0C"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r w:rsidRPr="00B16717">
        <w:rPr>
          <w:rFonts w:ascii="Arial" w:hAnsi="Arial" w:cs="Arial"/>
          <w:color w:val="000000"/>
          <w:spacing w:val="-2"/>
          <w:sz w:val="27"/>
          <w:szCs w:val="27"/>
        </w:rPr>
        <w:t xml:space="preserve">But is it necessarily so? Or is that conflict itself central to Singaporean culture? Four national languages and one national linguistic tension? As Wendy </w:t>
      </w:r>
      <w:proofErr w:type="spellStart"/>
      <w:r w:rsidRPr="00B16717">
        <w:rPr>
          <w:rFonts w:ascii="Arial" w:hAnsi="Arial" w:cs="Arial"/>
          <w:color w:val="000000"/>
          <w:spacing w:val="-2"/>
          <w:sz w:val="27"/>
          <w:szCs w:val="27"/>
        </w:rPr>
        <w:t>Bokhorst-Heng</w:t>
      </w:r>
      <w:proofErr w:type="spellEnd"/>
      <w:r w:rsidRPr="00B16717">
        <w:rPr>
          <w:rFonts w:ascii="Arial" w:hAnsi="Arial" w:cs="Arial"/>
          <w:color w:val="000000"/>
          <w:spacing w:val="-2"/>
          <w:sz w:val="27"/>
          <w:szCs w:val="27"/>
        </w:rPr>
        <w:t xml:space="preserve"> of the National Institute of Education wrote in 2005, “the tensions and the debates around Singlish do not necessarily seek resolution; rather, they themselves have become embedded in Singaporean identity and the imagining of the nation.”</w:t>
      </w:r>
    </w:p>
    <w:p w14:paraId="17B2E155" w14:textId="77777777" w:rsidR="00B16717" w:rsidRPr="00B16717" w:rsidRDefault="00B16717" w:rsidP="00B16717">
      <w:pPr>
        <w:shd w:val="clear" w:color="auto" w:fill="FFFFFF"/>
        <w:spacing w:before="373" w:line="373" w:lineRule="atLeast"/>
        <w:ind w:right="310"/>
        <w:rPr>
          <w:rFonts w:ascii="Arial" w:hAnsi="Arial" w:cs="Arial"/>
          <w:color w:val="000000"/>
          <w:spacing w:val="-2"/>
          <w:sz w:val="27"/>
          <w:szCs w:val="27"/>
        </w:rPr>
      </w:pPr>
      <w:bookmarkStart w:id="0" w:name="_GoBack"/>
      <w:bookmarkEnd w:id="0"/>
      <w:r w:rsidRPr="00B16717">
        <w:rPr>
          <w:rFonts w:ascii="Arial" w:hAnsi="Arial" w:cs="Arial"/>
          <w:color w:val="000000"/>
          <w:spacing w:val="-2"/>
          <w:sz w:val="27"/>
          <w:szCs w:val="27"/>
        </w:rPr>
        <w:t xml:space="preserve">Or, to quote </w:t>
      </w:r>
      <w:proofErr w:type="spellStart"/>
      <w:r w:rsidRPr="00B16717">
        <w:rPr>
          <w:rFonts w:ascii="Arial" w:hAnsi="Arial" w:cs="Arial"/>
          <w:color w:val="000000"/>
          <w:spacing w:val="-2"/>
          <w:sz w:val="27"/>
          <w:szCs w:val="27"/>
        </w:rPr>
        <w:t>Jerlyne</w:t>
      </w:r>
      <w:proofErr w:type="spellEnd"/>
      <w:r w:rsidRPr="00B16717">
        <w:rPr>
          <w:rFonts w:ascii="Arial" w:hAnsi="Arial" w:cs="Arial"/>
          <w:color w:val="000000"/>
          <w:spacing w:val="-2"/>
          <w:sz w:val="27"/>
          <w:szCs w:val="27"/>
        </w:rPr>
        <w:t xml:space="preserve"> Ong, “Because </w:t>
      </w:r>
      <w:proofErr w:type="spellStart"/>
      <w:r w:rsidRPr="00B16717">
        <w:rPr>
          <w:rFonts w:ascii="Arial" w:hAnsi="Arial" w:cs="Arial"/>
          <w:color w:val="000000"/>
          <w:spacing w:val="-2"/>
          <w:sz w:val="27"/>
          <w:szCs w:val="27"/>
        </w:rPr>
        <w:t>liddat</w:t>
      </w:r>
      <w:proofErr w:type="spellEnd"/>
      <w:r w:rsidRPr="00B16717">
        <w:rPr>
          <w:rFonts w:ascii="Arial" w:hAnsi="Arial" w:cs="Arial"/>
          <w:color w:val="000000"/>
          <w:spacing w:val="-2"/>
          <w:sz w:val="27"/>
          <w:szCs w:val="27"/>
        </w:rPr>
        <w:t xml:space="preserve"> </w:t>
      </w:r>
      <w:proofErr w:type="spellStart"/>
      <w:r w:rsidRPr="00B16717">
        <w:rPr>
          <w:rFonts w:ascii="Arial" w:hAnsi="Arial" w:cs="Arial"/>
          <w:color w:val="000000"/>
          <w:spacing w:val="-2"/>
          <w:sz w:val="27"/>
          <w:szCs w:val="27"/>
        </w:rPr>
        <w:t>lor</w:t>
      </w:r>
      <w:proofErr w:type="spellEnd"/>
      <w:r w:rsidRPr="00B16717">
        <w:rPr>
          <w:rFonts w:ascii="Arial" w:hAnsi="Arial" w:cs="Arial"/>
          <w:color w:val="000000"/>
          <w:spacing w:val="-2"/>
          <w:sz w:val="27"/>
          <w:szCs w:val="27"/>
        </w:rPr>
        <w:t>.”</w:t>
      </w:r>
    </w:p>
    <w:p w14:paraId="447B2DBB" w14:textId="77777777" w:rsidR="004F64BC" w:rsidRDefault="00B16717"/>
    <w:sectPr w:rsidR="004F64BC" w:rsidSect="00DD6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9207B2"/>
    <w:multiLevelType w:val="multilevel"/>
    <w:tmpl w:val="F5C67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1F37FB"/>
    <w:multiLevelType w:val="multilevel"/>
    <w:tmpl w:val="949CC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717"/>
    <w:rsid w:val="0057509F"/>
    <w:rsid w:val="00B16717"/>
    <w:rsid w:val="00BE5553"/>
    <w:rsid w:val="00DD6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0FBC7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duction">
    <w:name w:val="introduction"/>
    <w:basedOn w:val="Normal"/>
    <w:rsid w:val="00B16717"/>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B16717"/>
    <w:rPr>
      <w:color w:val="0000FF"/>
      <w:u w:val="single"/>
    </w:rPr>
  </w:style>
  <w:style w:type="character" w:customStyle="1" w:styleId="share-item-text">
    <w:name w:val="share-item-text"/>
    <w:basedOn w:val="DefaultParagraphFont"/>
    <w:rsid w:val="00B16717"/>
  </w:style>
  <w:style w:type="character" w:customStyle="1" w:styleId="index-body">
    <w:name w:val="index-body"/>
    <w:basedOn w:val="DefaultParagraphFont"/>
    <w:rsid w:val="00B16717"/>
  </w:style>
  <w:style w:type="character" w:customStyle="1" w:styleId="publication-date">
    <w:name w:val="publication-date"/>
    <w:basedOn w:val="DefaultParagraphFont"/>
    <w:rsid w:val="00B16717"/>
  </w:style>
  <w:style w:type="paragraph" w:styleId="NormalWeb">
    <w:name w:val="Normal (Web)"/>
    <w:basedOn w:val="Normal"/>
    <w:uiPriority w:val="99"/>
    <w:semiHidden/>
    <w:unhideWhenUsed/>
    <w:rsid w:val="00B16717"/>
    <w:pPr>
      <w:spacing w:before="100" w:beforeAutospacing="1" w:after="100" w:afterAutospacing="1"/>
    </w:pPr>
    <w:rPr>
      <w:rFonts w:ascii="Times New Roman" w:hAnsi="Times New Roman" w:cs="Times New Roman"/>
    </w:rPr>
  </w:style>
  <w:style w:type="paragraph" w:customStyle="1" w:styleId="caption-text">
    <w:name w:val="caption-text"/>
    <w:basedOn w:val="Normal"/>
    <w:rsid w:val="00B16717"/>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16717"/>
  </w:style>
  <w:style w:type="character" w:styleId="Emphasis">
    <w:name w:val="Emphasis"/>
    <w:basedOn w:val="DefaultParagraphFont"/>
    <w:uiPriority w:val="20"/>
    <w:qFormat/>
    <w:rsid w:val="00B16717"/>
    <w:rPr>
      <w:i/>
      <w:iCs/>
    </w:rPr>
  </w:style>
  <w:style w:type="character" w:styleId="Strong">
    <w:name w:val="Strong"/>
    <w:basedOn w:val="DefaultParagraphFont"/>
    <w:uiPriority w:val="22"/>
    <w:qFormat/>
    <w:rsid w:val="00B16717"/>
    <w:rPr>
      <w:b/>
      <w:bCs/>
    </w:rPr>
  </w:style>
  <w:style w:type="paragraph" w:styleId="Date">
    <w:name w:val="Date"/>
    <w:basedOn w:val="Normal"/>
    <w:next w:val="Normal"/>
    <w:link w:val="DateChar"/>
    <w:uiPriority w:val="99"/>
    <w:semiHidden/>
    <w:unhideWhenUsed/>
    <w:rsid w:val="00B16717"/>
  </w:style>
  <w:style w:type="character" w:customStyle="1" w:styleId="DateChar">
    <w:name w:val="Date Char"/>
    <w:basedOn w:val="DefaultParagraphFont"/>
    <w:link w:val="Date"/>
    <w:uiPriority w:val="99"/>
    <w:semiHidden/>
    <w:rsid w:val="00B167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084538">
      <w:bodyDiv w:val="1"/>
      <w:marLeft w:val="0"/>
      <w:marRight w:val="0"/>
      <w:marTop w:val="0"/>
      <w:marBottom w:val="0"/>
      <w:divBdr>
        <w:top w:val="none" w:sz="0" w:space="0" w:color="auto"/>
        <w:left w:val="none" w:sz="0" w:space="0" w:color="auto"/>
        <w:bottom w:val="none" w:sz="0" w:space="0" w:color="auto"/>
        <w:right w:val="none" w:sz="0" w:space="0" w:color="auto"/>
      </w:divBdr>
      <w:divsChild>
        <w:div w:id="1618677587">
          <w:marLeft w:val="0"/>
          <w:marRight w:val="0"/>
          <w:marTop w:val="0"/>
          <w:marBottom w:val="0"/>
          <w:divBdr>
            <w:top w:val="none" w:sz="0" w:space="0" w:color="auto"/>
            <w:left w:val="none" w:sz="0" w:space="0" w:color="auto"/>
            <w:bottom w:val="none" w:sz="0" w:space="0" w:color="auto"/>
            <w:right w:val="none" w:sz="0" w:space="0" w:color="auto"/>
          </w:divBdr>
          <w:divsChild>
            <w:div w:id="970862103">
              <w:marLeft w:val="0"/>
              <w:marRight w:val="0"/>
              <w:marTop w:val="384"/>
              <w:marBottom w:val="0"/>
              <w:divBdr>
                <w:top w:val="none" w:sz="0" w:space="0" w:color="auto"/>
                <w:left w:val="none" w:sz="0" w:space="0" w:color="auto"/>
                <w:bottom w:val="none" w:sz="0" w:space="0" w:color="auto"/>
                <w:right w:val="none" w:sz="0" w:space="0" w:color="auto"/>
              </w:divBdr>
            </w:div>
            <w:div w:id="1910579121">
              <w:marLeft w:val="0"/>
              <w:marRight w:val="0"/>
              <w:marTop w:val="384"/>
              <w:marBottom w:val="0"/>
              <w:divBdr>
                <w:top w:val="none" w:sz="0" w:space="0" w:color="auto"/>
                <w:left w:val="none" w:sz="0" w:space="0" w:color="auto"/>
                <w:bottom w:val="none" w:sz="0" w:space="0" w:color="auto"/>
                <w:right w:val="none" w:sz="0" w:space="0" w:color="auto"/>
              </w:divBdr>
              <w:divsChild>
                <w:div w:id="674378919">
                  <w:marLeft w:val="120"/>
                  <w:marRight w:val="120"/>
                  <w:marTop w:val="0"/>
                  <w:marBottom w:val="0"/>
                  <w:divBdr>
                    <w:top w:val="none" w:sz="0" w:space="0" w:color="auto"/>
                    <w:left w:val="none" w:sz="0" w:space="0" w:color="auto"/>
                    <w:bottom w:val="none" w:sz="0" w:space="0" w:color="auto"/>
                    <w:right w:val="none" w:sz="0" w:space="0" w:color="auto"/>
                  </w:divBdr>
                </w:div>
                <w:div w:id="319775111">
                  <w:marLeft w:val="120"/>
                  <w:marRight w:val="120"/>
                  <w:marTop w:val="0"/>
                  <w:marBottom w:val="0"/>
                  <w:divBdr>
                    <w:top w:val="none" w:sz="0" w:space="0" w:color="auto"/>
                    <w:left w:val="none" w:sz="0" w:space="0" w:color="auto"/>
                    <w:bottom w:val="none" w:sz="0" w:space="0" w:color="auto"/>
                    <w:right w:val="none" w:sz="0" w:space="0" w:color="auto"/>
                  </w:divBdr>
                </w:div>
                <w:div w:id="576401337">
                  <w:marLeft w:val="120"/>
                  <w:marRight w:val="120"/>
                  <w:marTop w:val="0"/>
                  <w:marBottom w:val="0"/>
                  <w:divBdr>
                    <w:top w:val="none" w:sz="0" w:space="0" w:color="auto"/>
                    <w:left w:val="none" w:sz="0" w:space="0" w:color="auto"/>
                    <w:bottom w:val="none" w:sz="0" w:space="0" w:color="auto"/>
                    <w:right w:val="none" w:sz="0" w:space="0" w:color="auto"/>
                  </w:divBdr>
                </w:div>
                <w:div w:id="1949042577">
                  <w:marLeft w:val="120"/>
                  <w:marRight w:val="120"/>
                  <w:marTop w:val="0"/>
                  <w:marBottom w:val="0"/>
                  <w:divBdr>
                    <w:top w:val="none" w:sz="0" w:space="0" w:color="auto"/>
                    <w:left w:val="none" w:sz="0" w:space="0" w:color="auto"/>
                    <w:bottom w:val="none" w:sz="0" w:space="0" w:color="auto"/>
                    <w:right w:val="none" w:sz="0" w:space="0" w:color="auto"/>
                  </w:divBdr>
                </w:div>
                <w:div w:id="1165165229">
                  <w:marLeft w:val="120"/>
                  <w:marRight w:val="120"/>
                  <w:marTop w:val="0"/>
                  <w:marBottom w:val="0"/>
                  <w:divBdr>
                    <w:top w:val="none" w:sz="0" w:space="0" w:color="auto"/>
                    <w:left w:val="none" w:sz="0" w:space="0" w:color="auto"/>
                    <w:bottom w:val="none" w:sz="0" w:space="0" w:color="auto"/>
                    <w:right w:val="none" w:sz="0" w:space="0" w:color="auto"/>
                  </w:divBdr>
                </w:div>
                <w:div w:id="803275729">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 w:id="1651251927">
          <w:marLeft w:val="0"/>
          <w:marRight w:val="0"/>
          <w:marTop w:val="0"/>
          <w:marBottom w:val="0"/>
          <w:divBdr>
            <w:top w:val="none" w:sz="0" w:space="0" w:color="auto"/>
            <w:left w:val="none" w:sz="0" w:space="0" w:color="auto"/>
            <w:bottom w:val="none" w:sz="0" w:space="0" w:color="auto"/>
            <w:right w:val="none" w:sz="0" w:space="0" w:color="auto"/>
          </w:divBdr>
          <w:divsChild>
            <w:div w:id="1514874498">
              <w:marLeft w:val="1240"/>
              <w:marRight w:val="0"/>
              <w:marTop w:val="576"/>
              <w:marBottom w:val="0"/>
              <w:divBdr>
                <w:top w:val="none" w:sz="0" w:space="0" w:color="auto"/>
                <w:left w:val="none" w:sz="0" w:space="0" w:color="auto"/>
                <w:bottom w:val="none" w:sz="0" w:space="0" w:color="auto"/>
                <w:right w:val="none" w:sz="0" w:space="0" w:color="auto"/>
              </w:divBdr>
              <w:divsChild>
                <w:div w:id="1032026229">
                  <w:marLeft w:val="0"/>
                  <w:marRight w:val="0"/>
                  <w:marTop w:val="0"/>
                  <w:marBottom w:val="0"/>
                  <w:divBdr>
                    <w:top w:val="none" w:sz="0" w:space="0" w:color="auto"/>
                    <w:left w:val="none" w:sz="0" w:space="0" w:color="auto"/>
                    <w:bottom w:val="none" w:sz="0" w:space="0" w:color="auto"/>
                    <w:right w:val="none" w:sz="0" w:space="0" w:color="auto"/>
                  </w:divBdr>
                  <w:divsChild>
                    <w:div w:id="30875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8626">
              <w:marLeft w:val="0"/>
              <w:marRight w:val="0"/>
              <w:marTop w:val="0"/>
              <w:marBottom w:val="0"/>
              <w:divBdr>
                <w:top w:val="none" w:sz="0" w:space="0" w:color="auto"/>
                <w:left w:val="none" w:sz="0" w:space="0" w:color="auto"/>
                <w:bottom w:val="none" w:sz="0" w:space="0" w:color="auto"/>
                <w:right w:val="none" w:sz="0" w:space="0" w:color="auto"/>
              </w:divBdr>
              <w:divsChild>
                <w:div w:id="1834682777">
                  <w:blockQuote w:val="1"/>
                  <w:marLeft w:val="120"/>
                  <w:marRight w:val="120"/>
                  <w:marTop w:val="768"/>
                  <w:marBottom w:val="0"/>
                  <w:divBdr>
                    <w:top w:val="none" w:sz="0" w:space="0" w:color="auto"/>
                    <w:left w:val="none" w:sz="0" w:space="0" w:color="auto"/>
                    <w:bottom w:val="none" w:sz="0" w:space="0" w:color="auto"/>
                    <w:right w:val="none" w:sz="0" w:space="0" w:color="auto"/>
                  </w:divBdr>
                </w:div>
                <w:div w:id="1985965936">
                  <w:marLeft w:val="120"/>
                  <w:marRight w:val="120"/>
                  <w:marTop w:val="0"/>
                  <w:marBottom w:val="0"/>
                  <w:divBdr>
                    <w:top w:val="none" w:sz="0" w:space="0" w:color="auto"/>
                    <w:left w:val="none" w:sz="0" w:space="0" w:color="auto"/>
                    <w:bottom w:val="none" w:sz="0" w:space="0" w:color="auto"/>
                    <w:right w:val="none" w:sz="0" w:space="0" w:color="auto"/>
                  </w:divBdr>
                  <w:divsChild>
                    <w:div w:id="1304505103">
                      <w:marLeft w:val="0"/>
                      <w:marRight w:val="0"/>
                      <w:marTop w:val="0"/>
                      <w:marBottom w:val="0"/>
                      <w:divBdr>
                        <w:top w:val="none" w:sz="0" w:space="0" w:color="auto"/>
                        <w:left w:val="none" w:sz="0" w:space="0" w:color="auto"/>
                        <w:bottom w:val="none" w:sz="0" w:space="0" w:color="auto"/>
                        <w:right w:val="none" w:sz="0" w:space="0" w:color="auto"/>
                      </w:divBdr>
                    </w:div>
                    <w:div w:id="1464231219">
                      <w:marLeft w:val="0"/>
                      <w:marRight w:val="0"/>
                      <w:marTop w:val="0"/>
                      <w:marBottom w:val="0"/>
                      <w:divBdr>
                        <w:top w:val="none" w:sz="0" w:space="0" w:color="auto"/>
                        <w:left w:val="none" w:sz="0" w:space="0" w:color="auto"/>
                        <w:bottom w:val="none" w:sz="0" w:space="0" w:color="auto"/>
                        <w:right w:val="none" w:sz="0" w:space="0" w:color="auto"/>
                      </w:divBdr>
                      <w:divsChild>
                        <w:div w:id="183063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31285">
                  <w:marLeft w:val="120"/>
                  <w:marRight w:val="120"/>
                  <w:marTop w:val="0"/>
                  <w:marBottom w:val="0"/>
                  <w:divBdr>
                    <w:top w:val="none" w:sz="0" w:space="0" w:color="auto"/>
                    <w:left w:val="none" w:sz="0" w:space="0" w:color="auto"/>
                    <w:bottom w:val="none" w:sz="0" w:space="0" w:color="auto"/>
                    <w:right w:val="none" w:sz="0" w:space="0" w:color="auto"/>
                  </w:divBdr>
                  <w:divsChild>
                    <w:div w:id="987788861">
                      <w:marLeft w:val="0"/>
                      <w:marRight w:val="0"/>
                      <w:marTop w:val="0"/>
                      <w:marBottom w:val="0"/>
                      <w:divBdr>
                        <w:top w:val="none" w:sz="0" w:space="0" w:color="auto"/>
                        <w:left w:val="none" w:sz="0" w:space="0" w:color="auto"/>
                        <w:bottom w:val="none" w:sz="0" w:space="0" w:color="auto"/>
                        <w:right w:val="none" w:sz="0" w:space="0" w:color="auto"/>
                      </w:divBdr>
                    </w:div>
                    <w:div w:id="2108453362">
                      <w:marLeft w:val="0"/>
                      <w:marRight w:val="0"/>
                      <w:marTop w:val="0"/>
                      <w:marBottom w:val="0"/>
                      <w:divBdr>
                        <w:top w:val="none" w:sz="0" w:space="0" w:color="auto"/>
                        <w:left w:val="none" w:sz="0" w:space="0" w:color="auto"/>
                        <w:bottom w:val="none" w:sz="0" w:space="0" w:color="auto"/>
                        <w:right w:val="none" w:sz="0" w:space="0" w:color="auto"/>
                      </w:divBdr>
                      <w:divsChild>
                        <w:div w:id="98751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646225">
                  <w:marLeft w:val="120"/>
                  <w:marRight w:val="120"/>
                  <w:marTop w:val="0"/>
                  <w:marBottom w:val="0"/>
                  <w:divBdr>
                    <w:top w:val="none" w:sz="0" w:space="0" w:color="auto"/>
                    <w:left w:val="none" w:sz="0" w:space="0" w:color="auto"/>
                    <w:bottom w:val="none" w:sz="0" w:space="0" w:color="auto"/>
                    <w:right w:val="none" w:sz="0" w:space="0" w:color="auto"/>
                  </w:divBdr>
                  <w:divsChild>
                    <w:div w:id="1886596132">
                      <w:marLeft w:val="0"/>
                      <w:marRight w:val="0"/>
                      <w:marTop w:val="0"/>
                      <w:marBottom w:val="0"/>
                      <w:divBdr>
                        <w:top w:val="none" w:sz="0" w:space="0" w:color="auto"/>
                        <w:left w:val="none" w:sz="0" w:space="0" w:color="auto"/>
                        <w:bottom w:val="none" w:sz="0" w:space="0" w:color="auto"/>
                        <w:right w:val="none" w:sz="0" w:space="0" w:color="auto"/>
                      </w:divBdr>
                    </w:div>
                    <w:div w:id="1602957891">
                      <w:marLeft w:val="0"/>
                      <w:marRight w:val="0"/>
                      <w:marTop w:val="0"/>
                      <w:marBottom w:val="0"/>
                      <w:divBdr>
                        <w:top w:val="none" w:sz="0" w:space="0" w:color="auto"/>
                        <w:left w:val="none" w:sz="0" w:space="0" w:color="auto"/>
                        <w:bottom w:val="none" w:sz="0" w:space="0" w:color="auto"/>
                        <w:right w:val="none" w:sz="0" w:space="0" w:color="auto"/>
                      </w:divBdr>
                      <w:divsChild>
                        <w:div w:id="204408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181242">
                  <w:blockQuote w:val="1"/>
                  <w:marLeft w:val="120"/>
                  <w:marRight w:val="120"/>
                  <w:marTop w:val="768"/>
                  <w:marBottom w:val="0"/>
                  <w:divBdr>
                    <w:top w:val="none" w:sz="0" w:space="0" w:color="auto"/>
                    <w:left w:val="none" w:sz="0" w:space="0" w:color="auto"/>
                    <w:bottom w:val="none" w:sz="0" w:space="0" w:color="auto"/>
                    <w:right w:val="none" w:sz="0" w:space="0" w:color="auto"/>
                  </w:divBdr>
                </w:div>
                <w:div w:id="1135751977">
                  <w:marLeft w:val="120"/>
                  <w:marRight w:val="120"/>
                  <w:marTop w:val="0"/>
                  <w:marBottom w:val="0"/>
                  <w:divBdr>
                    <w:top w:val="none" w:sz="0" w:space="0" w:color="auto"/>
                    <w:left w:val="none" w:sz="0" w:space="0" w:color="auto"/>
                    <w:bottom w:val="none" w:sz="0" w:space="0" w:color="auto"/>
                    <w:right w:val="none" w:sz="0" w:space="0" w:color="auto"/>
                  </w:divBdr>
                  <w:divsChild>
                    <w:div w:id="1313363220">
                      <w:marLeft w:val="0"/>
                      <w:marRight w:val="0"/>
                      <w:marTop w:val="0"/>
                      <w:marBottom w:val="0"/>
                      <w:divBdr>
                        <w:top w:val="none" w:sz="0" w:space="0" w:color="auto"/>
                        <w:left w:val="none" w:sz="0" w:space="0" w:color="auto"/>
                        <w:bottom w:val="none" w:sz="0" w:space="0" w:color="auto"/>
                        <w:right w:val="none" w:sz="0" w:space="0" w:color="auto"/>
                      </w:divBdr>
                    </w:div>
                    <w:div w:id="58866931">
                      <w:marLeft w:val="0"/>
                      <w:marRight w:val="0"/>
                      <w:marTop w:val="0"/>
                      <w:marBottom w:val="0"/>
                      <w:divBdr>
                        <w:top w:val="none" w:sz="0" w:space="0" w:color="auto"/>
                        <w:left w:val="none" w:sz="0" w:space="0" w:color="auto"/>
                        <w:bottom w:val="none" w:sz="0" w:space="0" w:color="auto"/>
                        <w:right w:val="none" w:sz="0" w:space="0" w:color="auto"/>
                      </w:divBdr>
                      <w:divsChild>
                        <w:div w:id="3358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013785">
                  <w:blockQuote w:val="1"/>
                  <w:marLeft w:val="120"/>
                  <w:marRight w:val="120"/>
                  <w:marTop w:val="768"/>
                  <w:marBottom w:val="0"/>
                  <w:divBdr>
                    <w:top w:val="none" w:sz="0" w:space="0" w:color="auto"/>
                    <w:left w:val="none" w:sz="0" w:space="0" w:color="auto"/>
                    <w:bottom w:val="none" w:sz="0" w:space="0" w:color="auto"/>
                    <w:right w:val="none" w:sz="0" w:space="0" w:color="auto"/>
                  </w:divBdr>
                </w:div>
                <w:div w:id="1036854636">
                  <w:marLeft w:val="120"/>
                  <w:marRight w:val="120"/>
                  <w:marTop w:val="0"/>
                  <w:marBottom w:val="0"/>
                  <w:divBdr>
                    <w:top w:val="none" w:sz="0" w:space="0" w:color="auto"/>
                    <w:left w:val="none" w:sz="0" w:space="0" w:color="auto"/>
                    <w:bottom w:val="none" w:sz="0" w:space="0" w:color="auto"/>
                    <w:right w:val="none" w:sz="0" w:space="0" w:color="auto"/>
                  </w:divBdr>
                  <w:divsChild>
                    <w:div w:id="1846555060">
                      <w:marLeft w:val="0"/>
                      <w:marRight w:val="0"/>
                      <w:marTop w:val="0"/>
                      <w:marBottom w:val="0"/>
                      <w:divBdr>
                        <w:top w:val="none" w:sz="0" w:space="0" w:color="auto"/>
                        <w:left w:val="none" w:sz="0" w:space="0" w:color="auto"/>
                        <w:bottom w:val="none" w:sz="0" w:space="0" w:color="auto"/>
                        <w:right w:val="none" w:sz="0" w:space="0" w:color="auto"/>
                      </w:divBdr>
                    </w:div>
                    <w:div w:id="494105009">
                      <w:marLeft w:val="0"/>
                      <w:marRight w:val="0"/>
                      <w:marTop w:val="0"/>
                      <w:marBottom w:val="0"/>
                      <w:divBdr>
                        <w:top w:val="none" w:sz="0" w:space="0" w:color="auto"/>
                        <w:left w:val="none" w:sz="0" w:space="0" w:color="auto"/>
                        <w:bottom w:val="none" w:sz="0" w:space="0" w:color="auto"/>
                        <w:right w:val="none" w:sz="0" w:space="0" w:color="auto"/>
                      </w:divBdr>
                      <w:divsChild>
                        <w:div w:id="157096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054262">
                  <w:blockQuote w:val="1"/>
                  <w:marLeft w:val="120"/>
                  <w:marRight w:val="120"/>
                  <w:marTop w:val="768"/>
                  <w:marBottom w:val="0"/>
                  <w:divBdr>
                    <w:top w:val="none" w:sz="0" w:space="0" w:color="auto"/>
                    <w:left w:val="none" w:sz="0" w:space="0" w:color="auto"/>
                    <w:bottom w:val="none" w:sz="0" w:space="0" w:color="auto"/>
                    <w:right w:val="none" w:sz="0" w:space="0" w:color="auto"/>
                  </w:divBdr>
                </w:div>
                <w:div w:id="914360728">
                  <w:marLeft w:val="120"/>
                  <w:marRight w:val="120"/>
                  <w:marTop w:val="0"/>
                  <w:marBottom w:val="0"/>
                  <w:divBdr>
                    <w:top w:val="none" w:sz="0" w:space="0" w:color="auto"/>
                    <w:left w:val="none" w:sz="0" w:space="0" w:color="auto"/>
                    <w:bottom w:val="none" w:sz="0" w:space="0" w:color="auto"/>
                    <w:right w:val="none" w:sz="0" w:space="0" w:color="auto"/>
                  </w:divBdr>
                  <w:divsChild>
                    <w:div w:id="463473185">
                      <w:marLeft w:val="0"/>
                      <w:marRight w:val="0"/>
                      <w:marTop w:val="0"/>
                      <w:marBottom w:val="0"/>
                      <w:divBdr>
                        <w:top w:val="none" w:sz="0" w:space="0" w:color="auto"/>
                        <w:left w:val="none" w:sz="0" w:space="0" w:color="auto"/>
                        <w:bottom w:val="none" w:sz="0" w:space="0" w:color="auto"/>
                        <w:right w:val="none" w:sz="0" w:space="0" w:color="auto"/>
                      </w:divBdr>
                    </w:div>
                    <w:div w:id="706949732">
                      <w:marLeft w:val="0"/>
                      <w:marRight w:val="0"/>
                      <w:marTop w:val="0"/>
                      <w:marBottom w:val="0"/>
                      <w:divBdr>
                        <w:top w:val="none" w:sz="0" w:space="0" w:color="auto"/>
                        <w:left w:val="none" w:sz="0" w:space="0" w:color="auto"/>
                        <w:bottom w:val="none" w:sz="0" w:space="0" w:color="auto"/>
                        <w:right w:val="none" w:sz="0" w:space="0" w:color="auto"/>
                      </w:divBdr>
                      <w:divsChild>
                        <w:div w:id="78905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1576">
                  <w:marLeft w:val="120"/>
                  <w:marRight w:val="120"/>
                  <w:marTop w:val="0"/>
                  <w:marBottom w:val="0"/>
                  <w:divBdr>
                    <w:top w:val="none" w:sz="0" w:space="0" w:color="auto"/>
                    <w:left w:val="none" w:sz="0" w:space="0" w:color="auto"/>
                    <w:bottom w:val="none" w:sz="0" w:space="0" w:color="auto"/>
                    <w:right w:val="none" w:sz="0" w:space="0" w:color="auto"/>
                  </w:divBdr>
                  <w:divsChild>
                    <w:div w:id="242640593">
                      <w:marLeft w:val="0"/>
                      <w:marRight w:val="0"/>
                      <w:marTop w:val="0"/>
                      <w:marBottom w:val="0"/>
                      <w:divBdr>
                        <w:top w:val="none" w:sz="0" w:space="0" w:color="auto"/>
                        <w:left w:val="none" w:sz="0" w:space="0" w:color="auto"/>
                        <w:bottom w:val="none" w:sz="0" w:space="0" w:color="auto"/>
                        <w:right w:val="none" w:sz="0" w:space="0" w:color="auto"/>
                      </w:divBdr>
                    </w:div>
                    <w:div w:id="1231692913">
                      <w:marLeft w:val="0"/>
                      <w:marRight w:val="0"/>
                      <w:marTop w:val="0"/>
                      <w:marBottom w:val="0"/>
                      <w:divBdr>
                        <w:top w:val="none" w:sz="0" w:space="0" w:color="auto"/>
                        <w:left w:val="none" w:sz="0" w:space="0" w:color="auto"/>
                        <w:bottom w:val="none" w:sz="0" w:space="0" w:color="auto"/>
                        <w:right w:val="none" w:sz="0" w:space="0" w:color="auto"/>
                      </w:divBdr>
                      <w:divsChild>
                        <w:div w:id="5971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hyperlink" Target="http://ichef.bbci.co.uk/wwfeatures/wm/live/1600_900/images/live/p0/48/cb/p048cbyb.jpg" TargetMode="External"/><Relationship Id="rId11" Type="http://schemas.openxmlformats.org/officeDocument/2006/relationships/image" Target="media/image3.jpeg"/><Relationship Id="rId12" Type="http://schemas.openxmlformats.org/officeDocument/2006/relationships/hyperlink" Target="http://www.talkingcock.com/" TargetMode="External"/><Relationship Id="rId13" Type="http://schemas.openxmlformats.org/officeDocument/2006/relationships/hyperlink" Target="http://www.singlishdictionary.com/" TargetMode="External"/><Relationship Id="rId14" Type="http://schemas.openxmlformats.org/officeDocument/2006/relationships/hyperlink" Target="http://ichef.bbci.co.uk/wwfeatures/wm/live/1600_900/images/live/p0/48/cb/p048cbsw.jpg" TargetMode="External"/><Relationship Id="rId15" Type="http://schemas.openxmlformats.org/officeDocument/2006/relationships/image" Target="media/image4.jpeg"/><Relationship Id="rId16" Type="http://schemas.openxmlformats.org/officeDocument/2006/relationships/hyperlink" Target="http://ichef.bbci.co.uk/wwfeatures/wm/live/1600_900/images/live/p0/48/cb/p048cbf4.jpg" TargetMode="External"/><Relationship Id="rId17" Type="http://schemas.openxmlformats.org/officeDocument/2006/relationships/image" Target="media/image5.jpeg"/><Relationship Id="rId18" Type="http://schemas.openxmlformats.org/officeDocument/2006/relationships/hyperlink" Target="http://www.goodenglish.org.sg/" TargetMode="Externa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bc.com/culture/story/20160919-the-language-the-government-tried-to-suppress" TargetMode="External"/><Relationship Id="rId6" Type="http://schemas.openxmlformats.org/officeDocument/2006/relationships/hyperlink" Target="http://ichef.bbci.co.uk/wwfeatures/wm/live/1600_900/images/live/p0/48/cb/p048cbj4.jpg" TargetMode="External"/><Relationship Id="rId7" Type="http://schemas.openxmlformats.org/officeDocument/2006/relationships/image" Target="media/image1.jpeg"/><Relationship Id="rId8" Type="http://schemas.openxmlformats.org/officeDocument/2006/relationships/hyperlink" Target="http://ichef.bbci.co.uk/wwfeatures/wm/live/1600_900/images/live/p0/48/cb/p048cbmq.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1699</Words>
  <Characters>9685</Characters>
  <Application>Microsoft Macintosh Word</Application>
  <DocSecurity>0</DocSecurity>
  <Lines>80</Lines>
  <Paragraphs>22</Paragraphs>
  <ScaleCrop>false</ScaleCrop>
  <LinksUpToDate>false</LinksUpToDate>
  <CharactersWithSpaces>11362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Sillett</dc:creator>
  <cp:keywords/>
  <dc:description/>
  <cp:lastModifiedBy>Douglas Sillett</cp:lastModifiedBy>
  <cp:revision>1</cp:revision>
  <dcterms:created xsi:type="dcterms:W3CDTF">2017-04-26T23:10:00Z</dcterms:created>
  <dcterms:modified xsi:type="dcterms:W3CDTF">2017-04-26T23:14:00Z</dcterms:modified>
</cp:coreProperties>
</file>