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0700" w:rsidRDefault="008B0700" w:rsidP="008B0700">
      <w:pPr>
        <w:spacing w:after="0" w:line="240" w:lineRule="auto"/>
        <w:rPr>
          <w:rFonts w:ascii="Arial" w:eastAsia="Times New Roman" w:hAnsi="Arial" w:cs="Arial"/>
          <w:sz w:val="24"/>
          <w:szCs w:val="24"/>
        </w:rPr>
      </w:pPr>
      <w:r w:rsidRPr="008B0700">
        <w:rPr>
          <w:rFonts w:ascii="Arial" w:eastAsia="Times New Roman" w:hAnsi="Arial" w:cs="Arial"/>
          <w:b/>
          <w:bCs/>
          <w:sz w:val="32"/>
          <w:szCs w:val="32"/>
        </w:rPr>
        <w:t xml:space="preserve">KEEPERS OF </w:t>
      </w:r>
      <w:bookmarkStart w:id="0" w:name="A0"/>
      <w:bookmarkEnd w:id="0"/>
      <w:r w:rsidRPr="008B0700">
        <w:rPr>
          <w:rFonts w:ascii="Arial" w:eastAsia="Times New Roman" w:hAnsi="Arial" w:cs="Arial"/>
          <w:b/>
          <w:bCs/>
          <w:sz w:val="32"/>
          <w:szCs w:val="32"/>
        </w:rPr>
        <w:t>WORDS</w:t>
      </w:r>
      <w:r w:rsidRPr="008B0700">
        <w:rPr>
          <w:rFonts w:ascii="Arial" w:eastAsia="Times New Roman" w:hAnsi="Arial" w:cs="Arial"/>
          <w:b/>
          <w:bCs/>
          <w:sz w:val="24"/>
          <w:szCs w:val="24"/>
        </w:rPr>
        <w:t xml:space="preserve"> </w:t>
      </w:r>
      <w:r w:rsidRPr="008B0700">
        <w:rPr>
          <w:rFonts w:ascii="Arial" w:eastAsia="Times New Roman" w:hAnsi="Arial" w:cs="Arial"/>
          <w:sz w:val="24"/>
          <w:szCs w:val="24"/>
        </w:rPr>
        <w:br/>
        <w:t xml:space="preserve">How MEGABYTE and OZONE HOLE Make It into the Annals of </w:t>
      </w:r>
      <w:r w:rsidRPr="008B0700">
        <w:rPr>
          <w:rFonts w:ascii="Arial" w:eastAsia="Times New Roman" w:hAnsi="Arial" w:cs="Arial"/>
          <w:b/>
          <w:bCs/>
          <w:sz w:val="24"/>
          <w:szCs w:val="24"/>
        </w:rPr>
        <w:t>Language</w:t>
      </w:r>
      <w:r w:rsidRPr="008B0700">
        <w:rPr>
          <w:rFonts w:ascii="Arial" w:eastAsia="Times New Roman" w:hAnsi="Arial" w:cs="Arial"/>
          <w:sz w:val="24"/>
          <w:szCs w:val="24"/>
        </w:rPr>
        <w:t xml:space="preserve"> </w:t>
      </w:r>
      <w:r w:rsidRPr="008B0700">
        <w:rPr>
          <w:rFonts w:ascii="Arial" w:eastAsia="Times New Roman" w:hAnsi="Arial" w:cs="Arial"/>
          <w:sz w:val="24"/>
          <w:szCs w:val="24"/>
        </w:rPr>
        <w:br/>
        <w:t xml:space="preserve">by Karen Wright </w:t>
      </w:r>
      <w:r w:rsidRPr="008B0700">
        <w:rPr>
          <w:rFonts w:ascii="Arial" w:eastAsia="Times New Roman" w:hAnsi="Arial" w:cs="Arial"/>
          <w:sz w:val="24"/>
          <w:szCs w:val="24"/>
        </w:rPr>
        <w:br/>
      </w:r>
    </w:p>
    <w:p w:rsidR="008B0700" w:rsidRDefault="008B0700" w:rsidP="008B0700">
      <w:pPr>
        <w:spacing w:before="100" w:beforeAutospacing="1" w:after="100" w:afterAutospacing="1" w:line="240" w:lineRule="auto"/>
        <w:ind w:hanging="375"/>
        <w:rPr>
          <w:rFonts w:ascii="Arial" w:eastAsia="Times New Roman" w:hAnsi="Arial" w:cs="Arial"/>
          <w:sz w:val="24"/>
          <w:szCs w:val="24"/>
        </w:rPr>
      </w:pPr>
      <w:r w:rsidRPr="008B0700">
        <w:rPr>
          <w:rFonts w:ascii="Arial" w:eastAsia="Times New Roman" w:hAnsi="Arial" w:cs="Arial"/>
          <w:b/>
          <w:sz w:val="24"/>
          <w:szCs w:val="24"/>
        </w:rPr>
        <w:t>Source:</w:t>
      </w:r>
      <w:r>
        <w:rPr>
          <w:rFonts w:ascii="Arial" w:eastAsia="Times New Roman" w:hAnsi="Arial" w:cs="Arial"/>
          <w:sz w:val="24"/>
          <w:szCs w:val="24"/>
        </w:rPr>
        <w:t xml:space="preserve"> </w:t>
      </w:r>
      <w:r w:rsidRPr="008B0700">
        <w:rPr>
          <w:rFonts w:ascii="Arial" w:eastAsia="Times New Roman" w:hAnsi="Arial" w:cs="Arial"/>
          <w:sz w:val="24"/>
          <w:szCs w:val="24"/>
        </w:rPr>
        <w:t xml:space="preserve">Wright, Karen. </w:t>
      </w:r>
      <w:proofErr w:type="gramStart"/>
      <w:r w:rsidRPr="008B0700">
        <w:rPr>
          <w:rFonts w:ascii="Arial" w:eastAsia="Times New Roman" w:hAnsi="Arial" w:cs="Arial"/>
          <w:sz w:val="24"/>
          <w:szCs w:val="24"/>
        </w:rPr>
        <w:t>"Keepers of Words."</w:t>
      </w:r>
      <w:proofErr w:type="gramEnd"/>
      <w:r w:rsidRPr="008B0700">
        <w:rPr>
          <w:rFonts w:ascii="Arial" w:eastAsia="Times New Roman" w:hAnsi="Arial" w:cs="Arial"/>
          <w:sz w:val="24"/>
          <w:szCs w:val="24"/>
        </w:rPr>
        <w:t xml:space="preserve"> </w:t>
      </w:r>
      <w:r w:rsidRPr="008B0700">
        <w:rPr>
          <w:rFonts w:ascii="Arial" w:eastAsia="Times New Roman" w:hAnsi="Arial" w:cs="Arial"/>
          <w:i/>
          <w:iCs/>
          <w:sz w:val="24"/>
          <w:szCs w:val="24"/>
        </w:rPr>
        <w:t>Discover</w:t>
      </w:r>
      <w:r w:rsidRPr="008B0700">
        <w:rPr>
          <w:rFonts w:ascii="Arial" w:eastAsia="Times New Roman" w:hAnsi="Arial" w:cs="Arial"/>
          <w:sz w:val="24"/>
          <w:szCs w:val="24"/>
        </w:rPr>
        <w:t>. March 2000: 37-38.</w:t>
      </w:r>
    </w:p>
    <w:p w:rsidR="008B0700" w:rsidRPr="008B0700" w:rsidRDefault="008B0700" w:rsidP="008B0700">
      <w:pPr>
        <w:spacing w:before="100" w:beforeAutospacing="1" w:after="100" w:afterAutospacing="1" w:line="240" w:lineRule="auto"/>
        <w:ind w:hanging="375"/>
        <w:rPr>
          <w:rFonts w:ascii="Arial" w:eastAsia="Times New Roman" w:hAnsi="Arial" w:cs="Arial"/>
          <w:sz w:val="24"/>
          <w:szCs w:val="24"/>
        </w:rPr>
      </w:pPr>
      <w:r w:rsidRPr="008B0700">
        <w:rPr>
          <w:rFonts w:ascii="Arial" w:eastAsia="Times New Roman" w:hAnsi="Arial" w:cs="Arial"/>
          <w:sz w:val="24"/>
          <w:szCs w:val="24"/>
        </w:rPr>
        <w:br/>
        <w:t xml:space="preserve">     GAZILLION is in. So is WUSS. HANTAVIRUS, DRIVE-BY, HYPER-LINK, BUFFALO WING, MORPH, PHONE SEX, CHARTER SCHOOL, and KICKBOXING made the cut in recent years as well. YADDA </w:t>
      </w:r>
      <w:proofErr w:type="spellStart"/>
      <w:r w:rsidRPr="008B0700">
        <w:rPr>
          <w:rFonts w:ascii="Arial" w:eastAsia="Times New Roman" w:hAnsi="Arial" w:cs="Arial"/>
          <w:sz w:val="24"/>
          <w:szCs w:val="24"/>
        </w:rPr>
        <w:t>YADDA</w:t>
      </w:r>
      <w:proofErr w:type="spellEnd"/>
      <w:r w:rsidRPr="008B0700">
        <w:rPr>
          <w:rFonts w:ascii="Arial" w:eastAsia="Times New Roman" w:hAnsi="Arial" w:cs="Arial"/>
          <w:sz w:val="24"/>
          <w:szCs w:val="24"/>
        </w:rPr>
        <w:t xml:space="preserve"> </w:t>
      </w:r>
      <w:proofErr w:type="spellStart"/>
      <w:r w:rsidRPr="008B0700">
        <w:rPr>
          <w:rFonts w:ascii="Arial" w:eastAsia="Times New Roman" w:hAnsi="Arial" w:cs="Arial"/>
          <w:sz w:val="24"/>
          <w:szCs w:val="24"/>
        </w:rPr>
        <w:t>YADDA</w:t>
      </w:r>
      <w:proofErr w:type="spellEnd"/>
      <w:r w:rsidRPr="008B0700">
        <w:rPr>
          <w:rFonts w:ascii="Arial" w:eastAsia="Times New Roman" w:hAnsi="Arial" w:cs="Arial"/>
          <w:sz w:val="24"/>
          <w:szCs w:val="24"/>
        </w:rPr>
        <w:t xml:space="preserve"> won't make it in. PHAT almost certainly will. LOTOLOGY is a contender. And TATTLETALE GRAY got the boot a long time ago. </w:t>
      </w:r>
      <w:r w:rsidRPr="008B0700">
        <w:rPr>
          <w:rFonts w:ascii="Arial" w:eastAsia="Times New Roman" w:hAnsi="Arial" w:cs="Arial"/>
          <w:sz w:val="24"/>
          <w:szCs w:val="24"/>
        </w:rPr>
        <w:br/>
      </w:r>
      <w:r w:rsidRPr="008B0700">
        <w:rPr>
          <w:rFonts w:ascii="Arial" w:eastAsia="Times New Roman" w:hAnsi="Arial" w:cs="Arial"/>
          <w:sz w:val="24"/>
          <w:szCs w:val="24"/>
        </w:rPr>
        <w:br/>
        <w:t xml:space="preserve">     The competition is fierce at Merriam-Webster Inc., where each year a legion of lexicographers chooses a handful of </w:t>
      </w:r>
      <w:r w:rsidRPr="008B0700">
        <w:rPr>
          <w:rFonts w:ascii="Arial" w:eastAsia="Times New Roman" w:hAnsi="Arial" w:cs="Arial"/>
          <w:b/>
          <w:bCs/>
          <w:sz w:val="24"/>
          <w:szCs w:val="24"/>
        </w:rPr>
        <w:t>words</w:t>
      </w:r>
      <w:r w:rsidRPr="008B0700">
        <w:rPr>
          <w:rFonts w:ascii="Arial" w:eastAsia="Times New Roman" w:hAnsi="Arial" w:cs="Arial"/>
          <w:sz w:val="24"/>
          <w:szCs w:val="24"/>
        </w:rPr>
        <w:t xml:space="preserve"> to add to MERRIAM-WEBSTER'S COLLEGIATE DICTIONARY, the country's best-selling hardbound word-reference book. Inside the company's staid brick manse in Springfield, Massachusetts, dozens of editors sort through media to identify neologisms that promise to leave a permanent mark on the </w:t>
      </w:r>
      <w:r w:rsidRPr="008B0700">
        <w:rPr>
          <w:rFonts w:ascii="Arial" w:eastAsia="Times New Roman" w:hAnsi="Arial" w:cs="Arial"/>
          <w:b/>
          <w:bCs/>
          <w:sz w:val="24"/>
          <w:szCs w:val="24"/>
        </w:rPr>
        <w:t>language</w:t>
      </w:r>
      <w:r w:rsidRPr="008B0700">
        <w:rPr>
          <w:rFonts w:ascii="Arial" w:eastAsia="Times New Roman" w:hAnsi="Arial" w:cs="Arial"/>
          <w:sz w:val="24"/>
          <w:szCs w:val="24"/>
        </w:rPr>
        <w:t xml:space="preserve">. Long rows of metal filing cabinets on the second floor attest to the editors' vigilance. The files hold more than 15 million citations--handwritten, typed, or clipped from sources going back hundreds of years. </w:t>
      </w:r>
      <w:r w:rsidRPr="008B0700">
        <w:rPr>
          <w:rFonts w:ascii="Arial" w:eastAsia="Times New Roman" w:hAnsi="Arial" w:cs="Arial"/>
          <w:sz w:val="24"/>
          <w:szCs w:val="24"/>
        </w:rPr>
        <w:br/>
      </w:r>
      <w:r w:rsidRPr="008B0700">
        <w:rPr>
          <w:rFonts w:ascii="Arial" w:eastAsia="Times New Roman" w:hAnsi="Arial" w:cs="Arial"/>
          <w:sz w:val="24"/>
          <w:szCs w:val="24"/>
        </w:rPr>
        <w:br/>
        <w:t xml:space="preserve">     Although the construction of a quasi-official lexicon is perhaps more art than science, Merriam-Webster's dictionary makers try to be as objective as possible. They avoid value-laden definitions and follow strict procedures to ensure that all possible candidates receive equal consideration. Those who associate dictionaries with stern grade-school grammarians may be surprised to learn that the hefty tomes' primary purpose today is to describe </w:t>
      </w:r>
      <w:r w:rsidRPr="008B0700">
        <w:rPr>
          <w:rFonts w:ascii="Arial" w:eastAsia="Times New Roman" w:hAnsi="Arial" w:cs="Arial"/>
          <w:b/>
          <w:bCs/>
          <w:sz w:val="24"/>
          <w:szCs w:val="24"/>
        </w:rPr>
        <w:t>language</w:t>
      </w:r>
      <w:r w:rsidRPr="008B0700">
        <w:rPr>
          <w:rFonts w:ascii="Arial" w:eastAsia="Times New Roman" w:hAnsi="Arial" w:cs="Arial"/>
          <w:sz w:val="24"/>
          <w:szCs w:val="24"/>
        </w:rPr>
        <w:t xml:space="preserve">, rather than to prescribe its proper deployment. A lexicographer is a kind of naturalist who records and catalogs the behavior of </w:t>
      </w:r>
      <w:r w:rsidRPr="008B0700">
        <w:rPr>
          <w:rFonts w:ascii="Arial" w:eastAsia="Times New Roman" w:hAnsi="Arial" w:cs="Arial"/>
          <w:b/>
          <w:bCs/>
          <w:sz w:val="24"/>
          <w:szCs w:val="24"/>
        </w:rPr>
        <w:t>words</w:t>
      </w:r>
      <w:r w:rsidRPr="008B0700">
        <w:rPr>
          <w:rFonts w:ascii="Arial" w:eastAsia="Times New Roman" w:hAnsi="Arial" w:cs="Arial"/>
          <w:sz w:val="24"/>
          <w:szCs w:val="24"/>
        </w:rPr>
        <w:t xml:space="preserve"> in their native environment. The idea is to build a reference guide to standard American </w:t>
      </w:r>
      <w:r w:rsidRPr="008B0700">
        <w:rPr>
          <w:rFonts w:ascii="Arial" w:eastAsia="Times New Roman" w:hAnsi="Arial" w:cs="Arial"/>
          <w:b/>
          <w:bCs/>
          <w:sz w:val="24"/>
          <w:szCs w:val="24"/>
        </w:rPr>
        <w:t>English</w:t>
      </w:r>
      <w:r w:rsidRPr="008B0700">
        <w:rPr>
          <w:rFonts w:ascii="Arial" w:eastAsia="Times New Roman" w:hAnsi="Arial" w:cs="Arial"/>
          <w:sz w:val="24"/>
          <w:szCs w:val="24"/>
        </w:rPr>
        <w:t xml:space="preserve"> as it is, not as it should be. </w:t>
      </w:r>
      <w:r w:rsidRPr="008B0700">
        <w:rPr>
          <w:rFonts w:ascii="Arial" w:eastAsia="Times New Roman" w:hAnsi="Arial" w:cs="Arial"/>
          <w:sz w:val="24"/>
          <w:szCs w:val="24"/>
        </w:rPr>
        <w:br/>
      </w:r>
      <w:r w:rsidRPr="008B0700">
        <w:rPr>
          <w:rFonts w:ascii="Arial" w:eastAsia="Times New Roman" w:hAnsi="Arial" w:cs="Arial"/>
          <w:sz w:val="24"/>
          <w:szCs w:val="24"/>
        </w:rPr>
        <w:br/>
        <w:t xml:space="preserve">     "We only reflect how </w:t>
      </w:r>
      <w:r w:rsidRPr="008B0700">
        <w:rPr>
          <w:rFonts w:ascii="Arial" w:eastAsia="Times New Roman" w:hAnsi="Arial" w:cs="Arial"/>
          <w:b/>
          <w:bCs/>
          <w:sz w:val="24"/>
          <w:szCs w:val="24"/>
        </w:rPr>
        <w:t>language</w:t>
      </w:r>
      <w:r w:rsidRPr="008B0700">
        <w:rPr>
          <w:rFonts w:ascii="Arial" w:eastAsia="Times New Roman" w:hAnsi="Arial" w:cs="Arial"/>
          <w:sz w:val="24"/>
          <w:szCs w:val="24"/>
        </w:rPr>
        <w:t xml:space="preserve"> is used," says marketing director Deb Burns. "It's an observation of society--the use of </w:t>
      </w:r>
      <w:r w:rsidRPr="008B0700">
        <w:rPr>
          <w:rFonts w:ascii="Arial" w:eastAsia="Times New Roman" w:hAnsi="Arial" w:cs="Arial"/>
          <w:b/>
          <w:bCs/>
          <w:sz w:val="24"/>
          <w:szCs w:val="24"/>
        </w:rPr>
        <w:t>language</w:t>
      </w:r>
      <w:r w:rsidRPr="008B0700">
        <w:rPr>
          <w:rFonts w:ascii="Arial" w:eastAsia="Times New Roman" w:hAnsi="Arial" w:cs="Arial"/>
          <w:sz w:val="24"/>
          <w:szCs w:val="24"/>
        </w:rPr>
        <w:t xml:space="preserve">--and that gives us a descriptive dictionary." Like sociologists studying groups, lexicographers try not to let their own sensibilities corrupt their data gathering. </w:t>
      </w:r>
      <w:r w:rsidRPr="008B0700">
        <w:rPr>
          <w:rFonts w:ascii="Arial" w:eastAsia="Times New Roman" w:hAnsi="Arial" w:cs="Arial"/>
          <w:sz w:val="24"/>
          <w:szCs w:val="24"/>
        </w:rPr>
        <w:br/>
      </w:r>
      <w:r w:rsidRPr="008B0700">
        <w:rPr>
          <w:rFonts w:ascii="Arial" w:eastAsia="Times New Roman" w:hAnsi="Arial" w:cs="Arial"/>
          <w:sz w:val="24"/>
          <w:szCs w:val="24"/>
        </w:rPr>
        <w:br/>
        <w:t xml:space="preserve">     The result is an anthropological index of society's concerns. At the turn of the last century, BLUE JEANS, WINDSHIELD, and XENOPHOBIA were </w:t>
      </w:r>
      <w:r w:rsidRPr="008B0700">
        <w:rPr>
          <w:rFonts w:ascii="Arial" w:eastAsia="Times New Roman" w:hAnsi="Arial" w:cs="Arial"/>
          <w:b/>
          <w:bCs/>
          <w:sz w:val="24"/>
          <w:szCs w:val="24"/>
        </w:rPr>
        <w:t>new</w:t>
      </w:r>
      <w:r w:rsidRPr="008B0700">
        <w:rPr>
          <w:rFonts w:ascii="Arial" w:eastAsia="Times New Roman" w:hAnsi="Arial" w:cs="Arial"/>
          <w:sz w:val="24"/>
          <w:szCs w:val="24"/>
        </w:rPr>
        <w:t xml:space="preserve">; with the World Wars, D DAY, PARATROOPS, ATOMIC BOMB, and FASCISM entered the </w:t>
      </w:r>
      <w:r w:rsidRPr="008B0700">
        <w:rPr>
          <w:rFonts w:ascii="Arial" w:eastAsia="Times New Roman" w:hAnsi="Arial" w:cs="Arial"/>
          <w:b/>
          <w:bCs/>
          <w:sz w:val="24"/>
          <w:szCs w:val="24"/>
        </w:rPr>
        <w:t>language</w:t>
      </w:r>
      <w:r w:rsidRPr="008B0700">
        <w:rPr>
          <w:rFonts w:ascii="Arial" w:eastAsia="Times New Roman" w:hAnsi="Arial" w:cs="Arial"/>
          <w:sz w:val="24"/>
          <w:szCs w:val="24"/>
        </w:rPr>
        <w:t xml:space="preserve">. Terms such as GRASSROOTS (1900s), CROSS-DRESSING (1910s), CHAINSMOKER (1930s), FOOD STAMP (1940s), DESEGREGATION (1950s), LOVE-IN (1960s), HEAVY METAL (1970s) and FREEBASE (1980s) chart the social changes of the century. Science is a fertile source of </w:t>
      </w:r>
      <w:r w:rsidRPr="008B0700">
        <w:rPr>
          <w:rFonts w:ascii="Arial" w:eastAsia="Times New Roman" w:hAnsi="Arial" w:cs="Arial"/>
          <w:b/>
          <w:bCs/>
          <w:sz w:val="24"/>
          <w:szCs w:val="24"/>
        </w:rPr>
        <w:t>new</w:t>
      </w:r>
      <w:r w:rsidRPr="008B0700">
        <w:rPr>
          <w:rFonts w:ascii="Arial" w:eastAsia="Times New Roman" w:hAnsi="Arial" w:cs="Arial"/>
          <w:sz w:val="24"/>
          <w:szCs w:val="24"/>
        </w:rPr>
        <w:t xml:space="preserve"> </w:t>
      </w:r>
      <w:r w:rsidRPr="008B0700">
        <w:rPr>
          <w:rFonts w:ascii="Arial" w:eastAsia="Times New Roman" w:hAnsi="Arial" w:cs="Arial"/>
          <w:b/>
          <w:bCs/>
          <w:sz w:val="24"/>
          <w:szCs w:val="24"/>
        </w:rPr>
        <w:t>words</w:t>
      </w:r>
      <w:r w:rsidRPr="008B0700">
        <w:rPr>
          <w:rFonts w:ascii="Arial" w:eastAsia="Times New Roman" w:hAnsi="Arial" w:cs="Arial"/>
          <w:sz w:val="24"/>
          <w:szCs w:val="24"/>
        </w:rPr>
        <w:t xml:space="preserve">: REMOTE CONTROL (1900s), NOVOCAINE (1910s), RAYON (1920s), AIR-CONDITION (1930s), ROBOTICS (1940s), BLAST OFF (1950s), LASER (1960s), MEGABYTE (1970s), and OZONE HOLE </w:t>
      </w:r>
      <w:r w:rsidRPr="008B0700">
        <w:rPr>
          <w:rFonts w:ascii="Arial" w:eastAsia="Times New Roman" w:hAnsi="Arial" w:cs="Arial"/>
          <w:sz w:val="24"/>
          <w:szCs w:val="24"/>
        </w:rPr>
        <w:lastRenderedPageBreak/>
        <w:t xml:space="preserve">(1980s). Then there are those plain but timeless descriptors without which no twentieth-century conversation is complete: T-SHIRT (1920s), GOOSE BUMPS (1930s), NERD (1950s), and YUCK (1960s). </w:t>
      </w:r>
      <w:r w:rsidRPr="008B0700">
        <w:rPr>
          <w:rFonts w:ascii="Arial" w:eastAsia="Times New Roman" w:hAnsi="Arial" w:cs="Arial"/>
          <w:sz w:val="24"/>
          <w:szCs w:val="24"/>
        </w:rPr>
        <w:br/>
      </w:r>
      <w:r w:rsidRPr="008B0700">
        <w:rPr>
          <w:rFonts w:ascii="Arial" w:eastAsia="Times New Roman" w:hAnsi="Arial" w:cs="Arial"/>
          <w:sz w:val="24"/>
          <w:szCs w:val="24"/>
        </w:rPr>
        <w:br/>
        <w:t xml:space="preserve">     To track the proliferation of technical terms and colloquialisms alike, Merriam-Webster's staff of some 40 editors includes former lawyers and etymologists, as well as </w:t>
      </w:r>
      <w:proofErr w:type="spellStart"/>
      <w:r w:rsidRPr="008B0700">
        <w:rPr>
          <w:rFonts w:ascii="Arial" w:eastAsia="Times New Roman" w:hAnsi="Arial" w:cs="Arial"/>
          <w:sz w:val="24"/>
          <w:szCs w:val="24"/>
        </w:rPr>
        <w:t>Ph.D.s</w:t>
      </w:r>
      <w:proofErr w:type="spellEnd"/>
      <w:r w:rsidRPr="008B0700">
        <w:rPr>
          <w:rFonts w:ascii="Arial" w:eastAsia="Times New Roman" w:hAnsi="Arial" w:cs="Arial"/>
          <w:sz w:val="24"/>
          <w:szCs w:val="24"/>
        </w:rPr>
        <w:t xml:space="preserve"> in </w:t>
      </w:r>
      <w:r w:rsidRPr="008B0700">
        <w:rPr>
          <w:rFonts w:ascii="Arial" w:eastAsia="Times New Roman" w:hAnsi="Arial" w:cs="Arial"/>
          <w:b/>
          <w:bCs/>
          <w:sz w:val="24"/>
          <w:szCs w:val="24"/>
        </w:rPr>
        <w:t>English</w:t>
      </w:r>
      <w:r w:rsidRPr="008B0700">
        <w:rPr>
          <w:rFonts w:ascii="Arial" w:eastAsia="Times New Roman" w:hAnsi="Arial" w:cs="Arial"/>
          <w:sz w:val="24"/>
          <w:szCs w:val="24"/>
        </w:rPr>
        <w:t xml:space="preserve"> who've exchanged dreams of tenure for </w:t>
      </w:r>
      <w:proofErr w:type="gramStart"/>
      <w:r w:rsidRPr="008B0700">
        <w:rPr>
          <w:rFonts w:ascii="Arial" w:eastAsia="Times New Roman" w:hAnsi="Arial" w:cs="Arial"/>
          <w:sz w:val="24"/>
          <w:szCs w:val="24"/>
        </w:rPr>
        <w:t>a job</w:t>
      </w:r>
      <w:proofErr w:type="gramEnd"/>
      <w:r w:rsidRPr="008B0700">
        <w:rPr>
          <w:rFonts w:ascii="Arial" w:eastAsia="Times New Roman" w:hAnsi="Arial" w:cs="Arial"/>
          <w:sz w:val="24"/>
          <w:szCs w:val="24"/>
        </w:rPr>
        <w:t xml:space="preserve"> netting and vetting neologisms. Tom </w:t>
      </w:r>
      <w:proofErr w:type="spellStart"/>
      <w:r w:rsidRPr="008B0700">
        <w:rPr>
          <w:rFonts w:ascii="Arial" w:eastAsia="Times New Roman" w:hAnsi="Arial" w:cs="Arial"/>
          <w:sz w:val="24"/>
          <w:szCs w:val="24"/>
        </w:rPr>
        <w:t>Pitoniak</w:t>
      </w:r>
      <w:proofErr w:type="spellEnd"/>
      <w:r w:rsidRPr="008B0700">
        <w:rPr>
          <w:rFonts w:ascii="Arial" w:eastAsia="Times New Roman" w:hAnsi="Arial" w:cs="Arial"/>
          <w:sz w:val="24"/>
          <w:szCs w:val="24"/>
        </w:rPr>
        <w:t xml:space="preserve"> is one such editor. A typical morning finds him poring over VANITY FAIR and BETTER HOMES AND GARDENS in search of </w:t>
      </w:r>
      <w:r w:rsidRPr="008B0700">
        <w:rPr>
          <w:rFonts w:ascii="Arial" w:eastAsia="Times New Roman" w:hAnsi="Arial" w:cs="Arial"/>
          <w:b/>
          <w:bCs/>
          <w:sz w:val="24"/>
          <w:szCs w:val="24"/>
        </w:rPr>
        <w:t>new</w:t>
      </w:r>
      <w:r w:rsidRPr="008B0700">
        <w:rPr>
          <w:rFonts w:ascii="Arial" w:eastAsia="Times New Roman" w:hAnsi="Arial" w:cs="Arial"/>
          <w:sz w:val="24"/>
          <w:szCs w:val="24"/>
        </w:rPr>
        <w:t xml:space="preserve"> terms, novel spellings, or shifts in a word's sense (MOUSE has come to mean more than just "a small rodent") or function (E-MAIL recently morphed into a verb as well as a noun). From a VANITY FAIR profile of chemist James Heath, </w:t>
      </w:r>
      <w:proofErr w:type="spellStart"/>
      <w:r w:rsidRPr="008B0700">
        <w:rPr>
          <w:rFonts w:ascii="Arial" w:eastAsia="Times New Roman" w:hAnsi="Arial" w:cs="Arial"/>
          <w:sz w:val="24"/>
          <w:szCs w:val="24"/>
        </w:rPr>
        <w:t>Pitoniak</w:t>
      </w:r>
      <w:proofErr w:type="spellEnd"/>
      <w:r w:rsidRPr="008B0700">
        <w:rPr>
          <w:rFonts w:ascii="Arial" w:eastAsia="Times New Roman" w:hAnsi="Arial" w:cs="Arial"/>
          <w:sz w:val="24"/>
          <w:szCs w:val="24"/>
        </w:rPr>
        <w:t xml:space="preserve"> has picked out POINDEXTER (which isn't in the book yet) and NANOTECHNOLOGY (which is). In an article on candles and Christmas ambience, he underlines CANDLEWICK for its use as a compound noun and CANDLELIGHTING for its use as a gerund; he also marks the unfamiliar KINARA, apparently a kind of candelabra used in the African American festival of Kwanzaa. </w:t>
      </w:r>
      <w:r w:rsidRPr="008B0700">
        <w:rPr>
          <w:rFonts w:ascii="Arial" w:eastAsia="Times New Roman" w:hAnsi="Arial" w:cs="Arial"/>
          <w:sz w:val="24"/>
          <w:szCs w:val="24"/>
        </w:rPr>
        <w:br/>
      </w:r>
      <w:r w:rsidRPr="008B0700">
        <w:rPr>
          <w:rFonts w:ascii="Arial" w:eastAsia="Times New Roman" w:hAnsi="Arial" w:cs="Arial"/>
          <w:sz w:val="24"/>
          <w:szCs w:val="24"/>
        </w:rPr>
        <w:br/>
        <w:t xml:space="preserve">     "It's always a good feeling when you find a </w:t>
      </w:r>
      <w:r w:rsidRPr="008B0700">
        <w:rPr>
          <w:rFonts w:ascii="Arial" w:eastAsia="Times New Roman" w:hAnsi="Arial" w:cs="Arial"/>
          <w:b/>
          <w:bCs/>
          <w:sz w:val="24"/>
          <w:szCs w:val="24"/>
        </w:rPr>
        <w:t>new</w:t>
      </w:r>
      <w:r w:rsidRPr="008B0700">
        <w:rPr>
          <w:rFonts w:ascii="Arial" w:eastAsia="Times New Roman" w:hAnsi="Arial" w:cs="Arial"/>
          <w:sz w:val="24"/>
          <w:szCs w:val="24"/>
        </w:rPr>
        <w:t xml:space="preserve"> word," says </w:t>
      </w:r>
      <w:proofErr w:type="spellStart"/>
      <w:r w:rsidRPr="008B0700">
        <w:rPr>
          <w:rFonts w:ascii="Arial" w:eastAsia="Times New Roman" w:hAnsi="Arial" w:cs="Arial"/>
          <w:sz w:val="24"/>
          <w:szCs w:val="24"/>
        </w:rPr>
        <w:t>Pitoniak</w:t>
      </w:r>
      <w:proofErr w:type="spellEnd"/>
      <w:r w:rsidRPr="008B0700">
        <w:rPr>
          <w:rFonts w:ascii="Arial" w:eastAsia="Times New Roman" w:hAnsi="Arial" w:cs="Arial"/>
          <w:sz w:val="24"/>
          <w:szCs w:val="24"/>
        </w:rPr>
        <w:t xml:space="preserve">. He'll create a citation slip for KINARA, then maybe go on-line or look at other print sources to find more instances of its use in context. </w:t>
      </w:r>
      <w:proofErr w:type="spellStart"/>
      <w:r w:rsidRPr="008B0700">
        <w:rPr>
          <w:rFonts w:ascii="Arial" w:eastAsia="Times New Roman" w:hAnsi="Arial" w:cs="Arial"/>
          <w:sz w:val="24"/>
          <w:szCs w:val="24"/>
        </w:rPr>
        <w:t>Pitoniak</w:t>
      </w:r>
      <w:proofErr w:type="spellEnd"/>
      <w:r w:rsidRPr="008B0700">
        <w:rPr>
          <w:rFonts w:ascii="Arial" w:eastAsia="Times New Roman" w:hAnsi="Arial" w:cs="Arial"/>
          <w:sz w:val="24"/>
          <w:szCs w:val="24"/>
        </w:rPr>
        <w:t xml:space="preserve"> tries not to get too attached to any one of his finds, however. "If you're really gung ho about a certain word, then that can skew the search," he says, "because you'll be too aggressive" in locating citations. (GUNG HO became a rallying cry of the U.S. Marine Corps during World War II, when it was adopted from the Chinese shorthand for a national cooperative.) </w:t>
      </w:r>
      <w:r w:rsidRPr="008B0700">
        <w:rPr>
          <w:rFonts w:ascii="Arial" w:eastAsia="Times New Roman" w:hAnsi="Arial" w:cs="Arial"/>
          <w:sz w:val="24"/>
          <w:szCs w:val="24"/>
        </w:rPr>
        <w:br/>
      </w:r>
      <w:r w:rsidRPr="008B0700">
        <w:rPr>
          <w:rFonts w:ascii="Arial" w:eastAsia="Times New Roman" w:hAnsi="Arial" w:cs="Arial"/>
          <w:sz w:val="24"/>
          <w:szCs w:val="24"/>
        </w:rPr>
        <w:br/>
        <w:t xml:space="preserve">     Reading and marking widely circulated periodicals is a big part of every lexicographer's job. Despite the ascendance of other forms of media, dictionary makers still rely largely on reputable printed sources to reify the state of spoken </w:t>
      </w:r>
      <w:r w:rsidRPr="008B0700">
        <w:rPr>
          <w:rFonts w:ascii="Arial" w:eastAsia="Times New Roman" w:hAnsi="Arial" w:cs="Arial"/>
          <w:b/>
          <w:bCs/>
          <w:sz w:val="24"/>
          <w:szCs w:val="24"/>
        </w:rPr>
        <w:t>language</w:t>
      </w:r>
      <w:r w:rsidRPr="008B0700">
        <w:rPr>
          <w:rFonts w:ascii="Arial" w:eastAsia="Times New Roman" w:hAnsi="Arial" w:cs="Arial"/>
          <w:sz w:val="24"/>
          <w:szCs w:val="24"/>
        </w:rPr>
        <w:t xml:space="preserve">. "If a word is only used orally, it'll probably never get in [the dictionary]," says senior editor Jim Lowe. "If it has any staying power, eventually it'll get into print." </w:t>
      </w:r>
      <w:r w:rsidRPr="008B0700">
        <w:rPr>
          <w:rFonts w:ascii="Arial" w:eastAsia="Times New Roman" w:hAnsi="Arial" w:cs="Arial"/>
          <w:sz w:val="24"/>
          <w:szCs w:val="24"/>
        </w:rPr>
        <w:br/>
      </w:r>
      <w:r w:rsidRPr="008B0700">
        <w:rPr>
          <w:rFonts w:ascii="Arial" w:eastAsia="Times New Roman" w:hAnsi="Arial" w:cs="Arial"/>
          <w:sz w:val="24"/>
          <w:szCs w:val="24"/>
        </w:rPr>
        <w:br/>
        <w:t xml:space="preserve">     Thus the slang verb DIS went into the COLLEGIATE in 1994. Long a staple on the streets, DIS made the grade after turning up for eight years in such mainstream sources as PEOPLE, VOGUE, ROLLING STONE, and the BOSTON GLOBE MAGAZINE. PHAT seems to be on a similar trajectory. Many technical terms are likewise anointed after following a sometimes sinuous route from a subculture to widespread use: SEARCH ENGINE, HANTAVIRUS, </w:t>
      </w:r>
      <w:proofErr w:type="gramStart"/>
      <w:r w:rsidRPr="008B0700">
        <w:rPr>
          <w:rFonts w:ascii="Arial" w:eastAsia="Times New Roman" w:hAnsi="Arial" w:cs="Arial"/>
          <w:sz w:val="24"/>
          <w:szCs w:val="24"/>
        </w:rPr>
        <w:t>URL</w:t>
      </w:r>
      <w:proofErr w:type="gramEnd"/>
      <w:r w:rsidRPr="008B0700">
        <w:rPr>
          <w:rFonts w:ascii="Arial" w:eastAsia="Times New Roman" w:hAnsi="Arial" w:cs="Arial"/>
          <w:sz w:val="24"/>
          <w:szCs w:val="24"/>
        </w:rPr>
        <w:t xml:space="preserve">. In fact, says Lowe, most </w:t>
      </w:r>
      <w:r w:rsidRPr="008B0700">
        <w:rPr>
          <w:rFonts w:ascii="Arial" w:eastAsia="Times New Roman" w:hAnsi="Arial" w:cs="Arial"/>
          <w:b/>
          <w:bCs/>
          <w:sz w:val="24"/>
          <w:szCs w:val="24"/>
        </w:rPr>
        <w:t>new</w:t>
      </w:r>
      <w:r w:rsidRPr="008B0700">
        <w:rPr>
          <w:rFonts w:ascii="Arial" w:eastAsia="Times New Roman" w:hAnsi="Arial" w:cs="Arial"/>
          <w:sz w:val="24"/>
          <w:szCs w:val="24"/>
        </w:rPr>
        <w:t xml:space="preserve"> </w:t>
      </w:r>
      <w:r w:rsidRPr="008B0700">
        <w:rPr>
          <w:rFonts w:ascii="Arial" w:eastAsia="Times New Roman" w:hAnsi="Arial" w:cs="Arial"/>
          <w:b/>
          <w:bCs/>
          <w:sz w:val="24"/>
          <w:szCs w:val="24"/>
        </w:rPr>
        <w:t>words</w:t>
      </w:r>
      <w:r w:rsidRPr="008B0700">
        <w:rPr>
          <w:rFonts w:ascii="Arial" w:eastAsia="Times New Roman" w:hAnsi="Arial" w:cs="Arial"/>
          <w:sz w:val="24"/>
          <w:szCs w:val="24"/>
        </w:rPr>
        <w:t xml:space="preserve"> originate among groups with very specialized interests: HUMVEE comes from the armed forces, CODEPENDENCE from psychotherapy, and LATTE from the coffeehouse crowd. </w:t>
      </w:r>
      <w:r w:rsidRPr="008B0700">
        <w:rPr>
          <w:rFonts w:ascii="Arial" w:eastAsia="Times New Roman" w:hAnsi="Arial" w:cs="Arial"/>
          <w:sz w:val="24"/>
          <w:szCs w:val="24"/>
        </w:rPr>
        <w:br/>
      </w:r>
      <w:r w:rsidRPr="008B0700">
        <w:rPr>
          <w:rFonts w:ascii="Arial" w:eastAsia="Times New Roman" w:hAnsi="Arial" w:cs="Arial"/>
          <w:sz w:val="24"/>
          <w:szCs w:val="24"/>
        </w:rPr>
        <w:br/>
        <w:t xml:space="preserve">     Those expressions have stuck around and infiltrated general discourse, but others--like YADDA </w:t>
      </w:r>
      <w:proofErr w:type="spellStart"/>
      <w:r w:rsidRPr="008B0700">
        <w:rPr>
          <w:rFonts w:ascii="Arial" w:eastAsia="Times New Roman" w:hAnsi="Arial" w:cs="Arial"/>
          <w:sz w:val="24"/>
          <w:szCs w:val="24"/>
        </w:rPr>
        <w:t>YADDA</w:t>
      </w:r>
      <w:proofErr w:type="spellEnd"/>
      <w:r w:rsidRPr="008B0700">
        <w:rPr>
          <w:rFonts w:ascii="Arial" w:eastAsia="Times New Roman" w:hAnsi="Arial" w:cs="Arial"/>
          <w:sz w:val="24"/>
          <w:szCs w:val="24"/>
        </w:rPr>
        <w:t xml:space="preserve"> </w:t>
      </w:r>
      <w:proofErr w:type="spellStart"/>
      <w:r w:rsidRPr="008B0700">
        <w:rPr>
          <w:rFonts w:ascii="Arial" w:eastAsia="Times New Roman" w:hAnsi="Arial" w:cs="Arial"/>
          <w:sz w:val="24"/>
          <w:szCs w:val="24"/>
        </w:rPr>
        <w:t>YADDA</w:t>
      </w:r>
      <w:proofErr w:type="spellEnd"/>
      <w:r w:rsidRPr="008B0700">
        <w:rPr>
          <w:rFonts w:ascii="Arial" w:eastAsia="Times New Roman" w:hAnsi="Arial" w:cs="Arial"/>
          <w:sz w:val="24"/>
          <w:szCs w:val="24"/>
        </w:rPr>
        <w:t xml:space="preserve">, whose currency, according to Merriam Webster's citations, peaked shortly after a 1997 SEINFELD episode--may never gain enough popularity to warrant inclusion. Television catchphrases tend to have short life spans anyway: The expression TATTLETALE GRAY, for example, entered the dictionary in 1963 after an </w:t>
      </w:r>
      <w:r w:rsidRPr="008B0700">
        <w:rPr>
          <w:rFonts w:ascii="Arial" w:eastAsia="Times New Roman" w:hAnsi="Arial" w:cs="Arial"/>
          <w:sz w:val="24"/>
          <w:szCs w:val="24"/>
        </w:rPr>
        <w:lastRenderedPageBreak/>
        <w:t xml:space="preserve">ad campaign for detergent in the late 1940s used it to describe the color of dirty laundry. Thirty years later the entry got the ax. "It wasn't being used, and people didn't know what the hell it was," explains Merriam-Webster spokesman Arthur Bicknell. </w:t>
      </w:r>
      <w:r w:rsidRPr="008B0700">
        <w:rPr>
          <w:rFonts w:ascii="Arial" w:eastAsia="Times New Roman" w:hAnsi="Arial" w:cs="Arial"/>
          <w:sz w:val="24"/>
          <w:szCs w:val="24"/>
        </w:rPr>
        <w:br/>
      </w:r>
      <w:r w:rsidRPr="008B0700">
        <w:rPr>
          <w:rFonts w:ascii="Arial" w:eastAsia="Times New Roman" w:hAnsi="Arial" w:cs="Arial"/>
          <w:sz w:val="24"/>
          <w:szCs w:val="24"/>
        </w:rPr>
        <w:br/>
        <w:t xml:space="preserve">     Breadth of use and "staying power" are the two principal criteria Merriam-Webster editors use to nominate </w:t>
      </w:r>
      <w:r w:rsidRPr="008B0700">
        <w:rPr>
          <w:rFonts w:ascii="Arial" w:eastAsia="Times New Roman" w:hAnsi="Arial" w:cs="Arial"/>
          <w:b/>
          <w:bCs/>
          <w:sz w:val="24"/>
          <w:szCs w:val="24"/>
        </w:rPr>
        <w:t>new</w:t>
      </w:r>
      <w:r w:rsidRPr="008B0700">
        <w:rPr>
          <w:rFonts w:ascii="Arial" w:eastAsia="Times New Roman" w:hAnsi="Arial" w:cs="Arial"/>
          <w:sz w:val="24"/>
          <w:szCs w:val="24"/>
        </w:rPr>
        <w:t xml:space="preserve"> </w:t>
      </w:r>
      <w:r w:rsidRPr="008B0700">
        <w:rPr>
          <w:rFonts w:ascii="Arial" w:eastAsia="Times New Roman" w:hAnsi="Arial" w:cs="Arial"/>
          <w:b/>
          <w:bCs/>
          <w:sz w:val="24"/>
          <w:szCs w:val="24"/>
        </w:rPr>
        <w:t>words</w:t>
      </w:r>
      <w:r w:rsidRPr="008B0700">
        <w:rPr>
          <w:rFonts w:ascii="Arial" w:eastAsia="Times New Roman" w:hAnsi="Arial" w:cs="Arial"/>
          <w:sz w:val="24"/>
          <w:szCs w:val="24"/>
        </w:rPr>
        <w:t xml:space="preserve">. The rules aren't hard and fast: Some candidates, such as AIDS, are obvious shoo-ins soon after they're coined, while others may take several years to establish a constituency. If enough lexicographers have proposed the same word for inclusion, the staff will start preparing an entry. One editor studies the word's meanings and composes its definition; a second researches its pronunciation; a third works up its etymology. The proposed entry is cross-referenced to ensure that all of the </w:t>
      </w:r>
      <w:r w:rsidRPr="008B0700">
        <w:rPr>
          <w:rFonts w:ascii="Arial" w:eastAsia="Times New Roman" w:hAnsi="Arial" w:cs="Arial"/>
          <w:b/>
          <w:bCs/>
          <w:sz w:val="24"/>
          <w:szCs w:val="24"/>
        </w:rPr>
        <w:t>words</w:t>
      </w:r>
      <w:r w:rsidRPr="008B0700">
        <w:rPr>
          <w:rFonts w:ascii="Arial" w:eastAsia="Times New Roman" w:hAnsi="Arial" w:cs="Arial"/>
          <w:sz w:val="24"/>
          <w:szCs w:val="24"/>
        </w:rPr>
        <w:t xml:space="preserve"> used in the definition are already in the dictionary. Then the nominee goes to Merriam-Webster's editor-in-chief, Fred Mish, for a thumbs-up or -down. </w:t>
      </w:r>
      <w:r w:rsidRPr="008B0700">
        <w:rPr>
          <w:rFonts w:ascii="Arial" w:eastAsia="Times New Roman" w:hAnsi="Arial" w:cs="Arial"/>
          <w:sz w:val="24"/>
          <w:szCs w:val="24"/>
        </w:rPr>
        <w:br/>
      </w:r>
      <w:r w:rsidRPr="008B0700">
        <w:rPr>
          <w:rFonts w:ascii="Arial" w:eastAsia="Times New Roman" w:hAnsi="Arial" w:cs="Arial"/>
          <w:sz w:val="24"/>
          <w:szCs w:val="24"/>
        </w:rPr>
        <w:br/>
        <w:t xml:space="preserve">     "There is a delicate task involved in putting </w:t>
      </w:r>
      <w:r w:rsidRPr="008B0700">
        <w:rPr>
          <w:rFonts w:ascii="Arial" w:eastAsia="Times New Roman" w:hAnsi="Arial" w:cs="Arial"/>
          <w:b/>
          <w:bCs/>
          <w:sz w:val="24"/>
          <w:szCs w:val="24"/>
        </w:rPr>
        <w:t>words</w:t>
      </w:r>
      <w:r w:rsidRPr="008B0700">
        <w:rPr>
          <w:rFonts w:ascii="Arial" w:eastAsia="Times New Roman" w:hAnsi="Arial" w:cs="Arial"/>
          <w:sz w:val="24"/>
          <w:szCs w:val="24"/>
        </w:rPr>
        <w:t xml:space="preserve"> in the dictionary," </w:t>
      </w:r>
      <w:proofErr w:type="spellStart"/>
      <w:r w:rsidRPr="008B0700">
        <w:rPr>
          <w:rFonts w:ascii="Arial" w:eastAsia="Times New Roman" w:hAnsi="Arial" w:cs="Arial"/>
          <w:sz w:val="24"/>
          <w:szCs w:val="24"/>
        </w:rPr>
        <w:t>Pitoniak</w:t>
      </w:r>
      <w:proofErr w:type="spellEnd"/>
      <w:r w:rsidRPr="008B0700">
        <w:rPr>
          <w:rFonts w:ascii="Arial" w:eastAsia="Times New Roman" w:hAnsi="Arial" w:cs="Arial"/>
          <w:sz w:val="24"/>
          <w:szCs w:val="24"/>
        </w:rPr>
        <w:t xml:space="preserve"> says. "If you threw everything in that someone just used on the corner five minutes ago, you would degrade the quality of the dictionary." </w:t>
      </w:r>
      <w:r w:rsidRPr="008B0700">
        <w:rPr>
          <w:rFonts w:ascii="Arial" w:eastAsia="Times New Roman" w:hAnsi="Arial" w:cs="Arial"/>
          <w:sz w:val="24"/>
          <w:szCs w:val="24"/>
        </w:rPr>
        <w:br/>
      </w:r>
      <w:r w:rsidRPr="008B0700">
        <w:rPr>
          <w:rFonts w:ascii="Arial" w:eastAsia="Times New Roman" w:hAnsi="Arial" w:cs="Arial"/>
          <w:sz w:val="24"/>
          <w:szCs w:val="24"/>
        </w:rPr>
        <w:br/>
        <w:t xml:space="preserve">     Although today's lexicographers are evenhanded in their approach, some early word-watchers brought a distinctly political point of view to the job. Noah Webster, who finished A COMPENDIOUS DICTIONARY OF THE AMERICAN </w:t>
      </w:r>
      <w:r w:rsidRPr="008B0700">
        <w:rPr>
          <w:rFonts w:ascii="Arial" w:eastAsia="Times New Roman" w:hAnsi="Arial" w:cs="Arial"/>
          <w:b/>
          <w:bCs/>
          <w:sz w:val="24"/>
          <w:szCs w:val="24"/>
        </w:rPr>
        <w:t>LANGUAGE</w:t>
      </w:r>
      <w:r w:rsidRPr="008B0700">
        <w:rPr>
          <w:rFonts w:ascii="Arial" w:eastAsia="Times New Roman" w:hAnsi="Arial" w:cs="Arial"/>
          <w:sz w:val="24"/>
          <w:szCs w:val="24"/>
        </w:rPr>
        <w:t xml:space="preserve"> in 1806, campaigned for a unique and uniform </w:t>
      </w:r>
      <w:r w:rsidRPr="008B0700">
        <w:rPr>
          <w:rFonts w:ascii="Arial" w:eastAsia="Times New Roman" w:hAnsi="Arial" w:cs="Arial"/>
          <w:b/>
          <w:bCs/>
          <w:sz w:val="24"/>
          <w:szCs w:val="24"/>
        </w:rPr>
        <w:t>language</w:t>
      </w:r>
      <w:r w:rsidRPr="008B0700">
        <w:rPr>
          <w:rFonts w:ascii="Arial" w:eastAsia="Times New Roman" w:hAnsi="Arial" w:cs="Arial"/>
          <w:sz w:val="24"/>
          <w:szCs w:val="24"/>
        </w:rPr>
        <w:t xml:space="preserve"> that could unify the young democracy. Beginning with a series of children's spelling books published in the late 1700s, he strove to create an American tongue, weeding out letters in the Queen's </w:t>
      </w:r>
      <w:r w:rsidRPr="008B0700">
        <w:rPr>
          <w:rFonts w:ascii="Arial" w:eastAsia="Times New Roman" w:hAnsi="Arial" w:cs="Arial"/>
          <w:b/>
          <w:bCs/>
          <w:sz w:val="24"/>
          <w:szCs w:val="24"/>
        </w:rPr>
        <w:t>English</w:t>
      </w:r>
      <w:r w:rsidRPr="008B0700">
        <w:rPr>
          <w:rFonts w:ascii="Arial" w:eastAsia="Times New Roman" w:hAnsi="Arial" w:cs="Arial"/>
          <w:sz w:val="24"/>
          <w:szCs w:val="24"/>
        </w:rPr>
        <w:t xml:space="preserve"> that he claimed didn't make phonetic sense, such as the U in COLOUR and LABOUR. He made a point of including </w:t>
      </w:r>
      <w:r w:rsidRPr="008B0700">
        <w:rPr>
          <w:rFonts w:ascii="Arial" w:eastAsia="Times New Roman" w:hAnsi="Arial" w:cs="Arial"/>
          <w:b/>
          <w:bCs/>
          <w:sz w:val="24"/>
          <w:szCs w:val="24"/>
        </w:rPr>
        <w:t>words</w:t>
      </w:r>
      <w:r w:rsidRPr="008B0700">
        <w:rPr>
          <w:rFonts w:ascii="Arial" w:eastAsia="Times New Roman" w:hAnsi="Arial" w:cs="Arial"/>
          <w:sz w:val="24"/>
          <w:szCs w:val="24"/>
        </w:rPr>
        <w:t xml:space="preserve"> peculiar to the colonies, such as DOLLAR, CONGRESS, MINUTEMAN, and TOMAHAWK, while omitting elements of the </w:t>
      </w:r>
      <w:r w:rsidRPr="008B0700">
        <w:rPr>
          <w:rFonts w:ascii="Arial" w:eastAsia="Times New Roman" w:hAnsi="Arial" w:cs="Arial"/>
          <w:b/>
          <w:bCs/>
          <w:sz w:val="24"/>
          <w:szCs w:val="24"/>
        </w:rPr>
        <w:t>English</w:t>
      </w:r>
      <w:r w:rsidRPr="008B0700">
        <w:rPr>
          <w:rFonts w:ascii="Arial" w:eastAsia="Times New Roman" w:hAnsi="Arial" w:cs="Arial"/>
          <w:sz w:val="24"/>
          <w:szCs w:val="24"/>
        </w:rPr>
        <w:t xml:space="preserve"> idiom that hadn't made it stateside: FISHIFY, JACKALENT, JEGGUMBOB. He also included regional bon mots, such as YUX (for HICCOUGH). </w:t>
      </w:r>
      <w:r w:rsidRPr="008B0700">
        <w:rPr>
          <w:rFonts w:ascii="Arial" w:eastAsia="Times New Roman" w:hAnsi="Arial" w:cs="Arial"/>
          <w:sz w:val="24"/>
          <w:szCs w:val="24"/>
        </w:rPr>
        <w:br/>
      </w:r>
      <w:r w:rsidRPr="008B0700">
        <w:rPr>
          <w:rFonts w:ascii="Arial" w:eastAsia="Times New Roman" w:hAnsi="Arial" w:cs="Arial"/>
          <w:sz w:val="24"/>
          <w:szCs w:val="24"/>
        </w:rPr>
        <w:br/>
        <w:t xml:space="preserve">     The folks at Merriam-Webster's still struggle with the challenge of regional dialect and slang. WUSS has made it in, but the Yiddish PUTZ has yet to win the editors' favor (although schmooze did in 1993). </w:t>
      </w:r>
      <w:r w:rsidRPr="008B0700">
        <w:rPr>
          <w:rFonts w:ascii="Arial" w:eastAsia="Times New Roman" w:hAnsi="Arial" w:cs="Arial"/>
          <w:sz w:val="24"/>
          <w:szCs w:val="24"/>
        </w:rPr>
        <w:br/>
      </w:r>
      <w:r w:rsidRPr="008B0700">
        <w:rPr>
          <w:rFonts w:ascii="Arial" w:eastAsia="Times New Roman" w:hAnsi="Arial" w:cs="Arial"/>
          <w:sz w:val="24"/>
          <w:szCs w:val="24"/>
        </w:rPr>
        <w:br/>
        <w:t xml:space="preserve">     This year, says Lowe, he's looking at LOTOLOGY. The word was brought to his attention by a </w:t>
      </w:r>
      <w:proofErr w:type="spellStart"/>
      <w:r w:rsidRPr="008B0700">
        <w:rPr>
          <w:rFonts w:ascii="Arial" w:eastAsia="Times New Roman" w:hAnsi="Arial" w:cs="Arial"/>
          <w:sz w:val="24"/>
          <w:szCs w:val="24"/>
        </w:rPr>
        <w:t>lotologist</w:t>
      </w:r>
      <w:proofErr w:type="spellEnd"/>
      <w:r w:rsidRPr="008B0700">
        <w:rPr>
          <w:rFonts w:ascii="Arial" w:eastAsia="Times New Roman" w:hAnsi="Arial" w:cs="Arial"/>
          <w:sz w:val="24"/>
          <w:szCs w:val="24"/>
        </w:rPr>
        <w:t xml:space="preserve">--a collector of lottery tickets whose interest is unrelated to winning. Like the behavior it describes, </w:t>
      </w:r>
      <w:proofErr w:type="spellStart"/>
      <w:r w:rsidRPr="008B0700">
        <w:rPr>
          <w:rFonts w:ascii="Arial" w:eastAsia="Times New Roman" w:hAnsi="Arial" w:cs="Arial"/>
          <w:sz w:val="24"/>
          <w:szCs w:val="24"/>
        </w:rPr>
        <w:t>lotology</w:t>
      </w:r>
      <w:proofErr w:type="spellEnd"/>
      <w:r w:rsidRPr="008B0700">
        <w:rPr>
          <w:rFonts w:ascii="Arial" w:eastAsia="Times New Roman" w:hAnsi="Arial" w:cs="Arial"/>
          <w:sz w:val="24"/>
          <w:szCs w:val="24"/>
        </w:rPr>
        <w:t xml:space="preserve"> has a fetishistic feel. But Lowe has found citations in a variety of publications, not all of them obscure, dating back to 1993. "It's a </w:t>
      </w:r>
      <w:r w:rsidRPr="008B0700">
        <w:rPr>
          <w:rFonts w:ascii="Arial" w:eastAsia="Times New Roman" w:hAnsi="Arial" w:cs="Arial"/>
          <w:b/>
          <w:bCs/>
          <w:sz w:val="24"/>
          <w:szCs w:val="24"/>
        </w:rPr>
        <w:t>new</w:t>
      </w:r>
      <w:r w:rsidRPr="008B0700">
        <w:rPr>
          <w:rFonts w:ascii="Arial" w:eastAsia="Times New Roman" w:hAnsi="Arial" w:cs="Arial"/>
          <w:sz w:val="24"/>
          <w:szCs w:val="24"/>
        </w:rPr>
        <w:t xml:space="preserve"> hobby," says Lowe. "There's a whole group of people out there and a Web site devoted to it. The tickets could be either scratched or unscratched; it doesn't matter. This has nothing to do with winning." Yet in a few years, </w:t>
      </w:r>
      <w:proofErr w:type="spellStart"/>
      <w:r w:rsidRPr="008B0700">
        <w:rPr>
          <w:rFonts w:ascii="Arial" w:eastAsia="Times New Roman" w:hAnsi="Arial" w:cs="Arial"/>
          <w:sz w:val="24"/>
          <w:szCs w:val="24"/>
        </w:rPr>
        <w:t>lotologists</w:t>
      </w:r>
      <w:proofErr w:type="spellEnd"/>
      <w:r w:rsidRPr="008B0700">
        <w:rPr>
          <w:rFonts w:ascii="Arial" w:eastAsia="Times New Roman" w:hAnsi="Arial" w:cs="Arial"/>
          <w:sz w:val="24"/>
          <w:szCs w:val="24"/>
        </w:rPr>
        <w:t xml:space="preserve"> could win a different kind of jackpot: an entry in Merriam-Webster's estimable COLLEGIATE DICTIONARY. </w:t>
      </w:r>
    </w:p>
    <w:p w:rsidR="008B0700" w:rsidRPr="008B0700" w:rsidRDefault="008B0700" w:rsidP="008B0700">
      <w:pPr>
        <w:spacing w:after="0" w:line="240" w:lineRule="auto"/>
        <w:rPr>
          <w:rFonts w:ascii="Arial" w:eastAsia="Times New Roman" w:hAnsi="Arial" w:cs="Arial"/>
          <w:sz w:val="24"/>
          <w:szCs w:val="24"/>
        </w:rPr>
      </w:pPr>
      <w:r w:rsidRPr="008B0700">
        <w:rPr>
          <w:rFonts w:ascii="Arial" w:eastAsia="Times New Roman" w:hAnsi="Arial" w:cs="Arial"/>
          <w:sz w:val="24"/>
          <w:szCs w:val="24"/>
        </w:rPr>
        <w:t> </w:t>
      </w:r>
    </w:p>
    <w:p w:rsidR="00C01FD7" w:rsidRDefault="00C01FD7">
      <w:bookmarkStart w:id="1" w:name="_GoBack"/>
      <w:bookmarkEnd w:id="1"/>
    </w:p>
    <w:sectPr w:rsidR="00C01FD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0700"/>
    <w:rsid w:val="00247493"/>
    <w:rsid w:val="008B0700"/>
    <w:rsid w:val="00C01F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8B0700"/>
    <w:pPr>
      <w:spacing w:before="100" w:beforeAutospacing="1" w:after="100" w:afterAutospacing="1" w:line="240" w:lineRule="auto"/>
      <w:outlineLvl w:val="2"/>
    </w:pPr>
    <w:rPr>
      <w:rFonts w:ascii="Arial" w:eastAsia="Times New Roman" w:hAnsi="Arial" w:cs="Arial"/>
      <w:color w:val="000000"/>
      <w:spacing w:val="15"/>
      <w:sz w:val="30"/>
      <w:szCs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8B0700"/>
    <w:rPr>
      <w:rFonts w:ascii="Arial" w:eastAsia="Times New Roman" w:hAnsi="Arial" w:cs="Arial"/>
      <w:color w:val="000000"/>
      <w:spacing w:val="15"/>
      <w:sz w:val="30"/>
      <w:szCs w:val="30"/>
    </w:rPr>
  </w:style>
  <w:style w:type="character" w:styleId="Hyperlink">
    <w:name w:val="Hyperlink"/>
    <w:basedOn w:val="DefaultParagraphFont"/>
    <w:uiPriority w:val="99"/>
    <w:semiHidden/>
    <w:unhideWhenUsed/>
    <w:rsid w:val="008B0700"/>
    <w:rPr>
      <w:color w:val="1A4D8E"/>
      <w:u w:val="single"/>
    </w:rPr>
  </w:style>
  <w:style w:type="paragraph" w:styleId="NormalWeb">
    <w:name w:val="Normal (Web)"/>
    <w:basedOn w:val="Normal"/>
    <w:uiPriority w:val="99"/>
    <w:semiHidden/>
    <w:unhideWhenUsed/>
    <w:rsid w:val="008B070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B0700"/>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8B0700"/>
    <w:pPr>
      <w:spacing w:before="100" w:beforeAutospacing="1" w:after="100" w:afterAutospacing="1" w:line="240" w:lineRule="auto"/>
      <w:outlineLvl w:val="2"/>
    </w:pPr>
    <w:rPr>
      <w:rFonts w:ascii="Arial" w:eastAsia="Times New Roman" w:hAnsi="Arial" w:cs="Arial"/>
      <w:color w:val="000000"/>
      <w:spacing w:val="15"/>
      <w:sz w:val="30"/>
      <w:szCs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8B0700"/>
    <w:rPr>
      <w:rFonts w:ascii="Arial" w:eastAsia="Times New Roman" w:hAnsi="Arial" w:cs="Arial"/>
      <w:color w:val="000000"/>
      <w:spacing w:val="15"/>
      <w:sz w:val="30"/>
      <w:szCs w:val="30"/>
    </w:rPr>
  </w:style>
  <w:style w:type="character" w:styleId="Hyperlink">
    <w:name w:val="Hyperlink"/>
    <w:basedOn w:val="DefaultParagraphFont"/>
    <w:uiPriority w:val="99"/>
    <w:semiHidden/>
    <w:unhideWhenUsed/>
    <w:rsid w:val="008B0700"/>
    <w:rPr>
      <w:color w:val="1A4D8E"/>
      <w:u w:val="single"/>
    </w:rPr>
  </w:style>
  <w:style w:type="paragraph" w:styleId="NormalWeb">
    <w:name w:val="Normal (Web)"/>
    <w:basedOn w:val="Normal"/>
    <w:uiPriority w:val="99"/>
    <w:semiHidden/>
    <w:unhideWhenUsed/>
    <w:rsid w:val="008B070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B070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5533810">
      <w:bodyDiv w:val="1"/>
      <w:marLeft w:val="0"/>
      <w:marRight w:val="0"/>
      <w:marTop w:val="0"/>
      <w:marBottom w:val="0"/>
      <w:divBdr>
        <w:top w:val="none" w:sz="0" w:space="0" w:color="auto"/>
        <w:left w:val="none" w:sz="0" w:space="0" w:color="auto"/>
        <w:bottom w:val="none" w:sz="0" w:space="0" w:color="auto"/>
        <w:right w:val="none" w:sz="0" w:space="0" w:color="auto"/>
      </w:divBdr>
      <w:divsChild>
        <w:div w:id="1615987747">
          <w:marLeft w:val="0"/>
          <w:marRight w:val="0"/>
          <w:marTop w:val="0"/>
          <w:marBottom w:val="0"/>
          <w:divBdr>
            <w:top w:val="none" w:sz="0" w:space="0" w:color="auto"/>
            <w:left w:val="none" w:sz="0" w:space="0" w:color="auto"/>
            <w:bottom w:val="none" w:sz="0" w:space="0" w:color="auto"/>
            <w:right w:val="none" w:sz="0" w:space="0" w:color="auto"/>
          </w:divBdr>
          <w:divsChild>
            <w:div w:id="1393652676">
              <w:marLeft w:val="0"/>
              <w:marRight w:val="0"/>
              <w:marTop w:val="0"/>
              <w:marBottom w:val="0"/>
              <w:divBdr>
                <w:top w:val="none" w:sz="0" w:space="0" w:color="auto"/>
                <w:left w:val="none" w:sz="0" w:space="0" w:color="auto"/>
                <w:bottom w:val="none" w:sz="0" w:space="0" w:color="auto"/>
                <w:right w:val="none" w:sz="0" w:space="0" w:color="auto"/>
              </w:divBdr>
              <w:divsChild>
                <w:div w:id="557788218">
                  <w:marLeft w:val="0"/>
                  <w:marRight w:val="0"/>
                  <w:marTop w:val="0"/>
                  <w:marBottom w:val="0"/>
                  <w:divBdr>
                    <w:top w:val="none" w:sz="0" w:space="0" w:color="auto"/>
                    <w:left w:val="none" w:sz="0" w:space="0" w:color="auto"/>
                    <w:bottom w:val="none" w:sz="0" w:space="0" w:color="auto"/>
                    <w:right w:val="none" w:sz="0" w:space="0" w:color="auto"/>
                  </w:divBdr>
                  <w:divsChild>
                    <w:div w:id="374351595">
                      <w:marLeft w:val="0"/>
                      <w:marRight w:val="0"/>
                      <w:marTop w:val="0"/>
                      <w:marBottom w:val="0"/>
                      <w:divBdr>
                        <w:top w:val="none" w:sz="0" w:space="0" w:color="auto"/>
                        <w:left w:val="none" w:sz="0" w:space="0" w:color="auto"/>
                        <w:bottom w:val="none" w:sz="0" w:space="0" w:color="auto"/>
                        <w:right w:val="none" w:sz="0" w:space="0" w:color="auto"/>
                      </w:divBdr>
                      <w:divsChild>
                        <w:div w:id="1423062164">
                          <w:marLeft w:val="0"/>
                          <w:marRight w:val="0"/>
                          <w:marTop w:val="0"/>
                          <w:marBottom w:val="0"/>
                          <w:divBdr>
                            <w:top w:val="none" w:sz="0" w:space="0" w:color="auto"/>
                            <w:left w:val="none" w:sz="0" w:space="0" w:color="auto"/>
                            <w:bottom w:val="none" w:sz="0" w:space="0" w:color="auto"/>
                            <w:right w:val="none" w:sz="0" w:space="0" w:color="auto"/>
                          </w:divBdr>
                        </w:div>
                        <w:div w:id="765808533">
                          <w:marLeft w:val="0"/>
                          <w:marRight w:val="0"/>
                          <w:marTop w:val="0"/>
                          <w:marBottom w:val="0"/>
                          <w:divBdr>
                            <w:top w:val="none" w:sz="0" w:space="0" w:color="auto"/>
                            <w:left w:val="none" w:sz="0" w:space="0" w:color="auto"/>
                            <w:bottom w:val="none" w:sz="0" w:space="0" w:color="auto"/>
                            <w:right w:val="none" w:sz="0" w:space="0" w:color="auto"/>
                          </w:divBdr>
                        </w:div>
                      </w:divsChild>
                    </w:div>
                    <w:div w:id="1960406764">
                      <w:marLeft w:val="0"/>
                      <w:marRight w:val="0"/>
                      <w:marTop w:val="0"/>
                      <w:marBottom w:val="0"/>
                      <w:divBdr>
                        <w:top w:val="none" w:sz="0" w:space="0" w:color="auto"/>
                        <w:left w:val="none" w:sz="0" w:space="0" w:color="auto"/>
                        <w:bottom w:val="none" w:sz="0" w:space="0" w:color="auto"/>
                        <w:right w:val="none" w:sz="0" w:space="0" w:color="auto"/>
                      </w:divBdr>
                      <w:divsChild>
                        <w:div w:id="338390947">
                          <w:marLeft w:val="0"/>
                          <w:marRight w:val="0"/>
                          <w:marTop w:val="0"/>
                          <w:marBottom w:val="0"/>
                          <w:divBdr>
                            <w:top w:val="none" w:sz="0" w:space="0" w:color="auto"/>
                            <w:left w:val="none" w:sz="0" w:space="0" w:color="auto"/>
                            <w:bottom w:val="none" w:sz="0" w:space="0" w:color="auto"/>
                            <w:right w:val="none" w:sz="0" w:space="0" w:color="auto"/>
                          </w:divBdr>
                        </w:div>
                      </w:divsChild>
                    </w:div>
                    <w:div w:id="1684361299">
                      <w:marLeft w:val="0"/>
                      <w:marRight w:val="0"/>
                      <w:marTop w:val="0"/>
                      <w:marBottom w:val="0"/>
                      <w:divBdr>
                        <w:top w:val="none" w:sz="0" w:space="0" w:color="auto"/>
                        <w:left w:val="none" w:sz="0" w:space="0" w:color="auto"/>
                        <w:bottom w:val="none" w:sz="0" w:space="0" w:color="auto"/>
                        <w:right w:val="none" w:sz="0" w:space="0" w:color="auto"/>
                      </w:divBdr>
                      <w:divsChild>
                        <w:div w:id="187530525">
                          <w:marLeft w:val="0"/>
                          <w:marRight w:val="0"/>
                          <w:marTop w:val="0"/>
                          <w:marBottom w:val="0"/>
                          <w:divBdr>
                            <w:top w:val="none" w:sz="0" w:space="0" w:color="auto"/>
                            <w:left w:val="none" w:sz="0" w:space="0" w:color="auto"/>
                            <w:bottom w:val="none" w:sz="0" w:space="0" w:color="auto"/>
                            <w:right w:val="none" w:sz="0" w:space="0" w:color="auto"/>
                          </w:divBdr>
                          <w:divsChild>
                            <w:div w:id="178364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3</Pages>
  <Words>1355</Words>
  <Characters>7725</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Douglas Sillett</dc:creator>
  <cp:lastModifiedBy>Douglas Sillett</cp:lastModifiedBy>
  <cp:revision>1</cp:revision>
  <dcterms:created xsi:type="dcterms:W3CDTF">2011-11-07T06:36:00Z</dcterms:created>
  <dcterms:modified xsi:type="dcterms:W3CDTF">2011-11-07T06:50:00Z</dcterms:modified>
</cp:coreProperties>
</file>